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FE3" w:rsidRDefault="00CE2FE3" w:rsidP="00A87D0B">
      <w:pPr>
        <w:jc w:val="both"/>
        <w:rPr>
          <w:rFonts w:ascii="Times New Roman" w:hAnsi="Times New Roman" w:cs="Times New Roman"/>
          <w:b/>
          <w:sz w:val="36"/>
          <w:szCs w:val="36"/>
        </w:rPr>
      </w:pPr>
    </w:p>
    <w:p w:rsidR="00B741E6" w:rsidRDefault="00B741E6" w:rsidP="00A87D0B">
      <w:pPr>
        <w:jc w:val="both"/>
        <w:rPr>
          <w:rFonts w:ascii="Times New Roman" w:hAnsi="Times New Roman" w:cs="Times New Roman"/>
          <w:b/>
          <w:sz w:val="36"/>
          <w:szCs w:val="36"/>
        </w:rPr>
      </w:pPr>
    </w:p>
    <w:p w:rsidR="00B741E6" w:rsidRDefault="00B741E6" w:rsidP="00A87D0B">
      <w:pPr>
        <w:jc w:val="both"/>
        <w:rPr>
          <w:rFonts w:ascii="Times New Roman" w:hAnsi="Times New Roman" w:cs="Times New Roman"/>
          <w:b/>
          <w:sz w:val="36"/>
          <w:szCs w:val="36"/>
        </w:rPr>
      </w:pPr>
    </w:p>
    <w:p w:rsidR="00B741E6" w:rsidRDefault="00B741E6" w:rsidP="00A87D0B">
      <w:pPr>
        <w:jc w:val="both"/>
        <w:rPr>
          <w:rFonts w:ascii="Times New Roman" w:hAnsi="Times New Roman" w:cs="Times New Roman"/>
          <w:b/>
          <w:sz w:val="36"/>
          <w:szCs w:val="36"/>
        </w:rPr>
      </w:pPr>
    </w:p>
    <w:p w:rsidR="00B741E6" w:rsidRPr="00A87D0B" w:rsidRDefault="00B741E6" w:rsidP="00B741E6">
      <w:pPr>
        <w:jc w:val="center"/>
        <w:rPr>
          <w:rFonts w:ascii="Times New Roman" w:hAnsi="Times New Roman" w:cs="Times New Roman"/>
          <w:b/>
          <w:sz w:val="36"/>
          <w:szCs w:val="36"/>
        </w:rPr>
      </w:pPr>
      <w:r>
        <w:rPr>
          <w:rFonts w:ascii="Times New Roman" w:hAnsi="Times New Roman" w:cs="Times New Roman"/>
          <w:b/>
          <w:sz w:val="36"/>
          <w:szCs w:val="36"/>
        </w:rPr>
        <w:t>ESTATE FREEZE DUE DILIGENCE</w:t>
      </w:r>
    </w:p>
    <w:p w:rsidR="00A87D0B" w:rsidRPr="00A87D0B" w:rsidRDefault="00A87D0B" w:rsidP="00A87D0B">
      <w:pPr>
        <w:jc w:val="both"/>
        <w:rPr>
          <w:rFonts w:ascii="Times New Roman" w:hAnsi="Times New Roman" w:cs="Times New Roman"/>
          <w:b/>
          <w:sz w:val="36"/>
          <w:szCs w:val="36"/>
        </w:rPr>
      </w:pPr>
    </w:p>
    <w:p w:rsidR="00A87D0B" w:rsidRPr="00A87D0B" w:rsidRDefault="00A87D0B" w:rsidP="00A87D0B">
      <w:pPr>
        <w:jc w:val="both"/>
        <w:rPr>
          <w:rFonts w:ascii="Times New Roman" w:hAnsi="Times New Roman" w:cs="Times New Roman"/>
          <w:b/>
          <w:sz w:val="36"/>
          <w:szCs w:val="36"/>
        </w:rPr>
      </w:pPr>
    </w:p>
    <w:p w:rsidR="00A87D0B" w:rsidRPr="00A87D0B" w:rsidRDefault="00A87D0B" w:rsidP="00A87D0B">
      <w:pPr>
        <w:jc w:val="both"/>
        <w:rPr>
          <w:rFonts w:ascii="Times New Roman" w:hAnsi="Times New Roman" w:cs="Times New Roman"/>
          <w:b/>
          <w:sz w:val="36"/>
          <w:szCs w:val="36"/>
        </w:rPr>
      </w:pPr>
    </w:p>
    <w:p w:rsidR="00A87D0B" w:rsidRPr="00A87D0B" w:rsidRDefault="00A87D0B" w:rsidP="00A87D0B">
      <w:pPr>
        <w:jc w:val="both"/>
        <w:rPr>
          <w:rFonts w:ascii="Times New Roman" w:hAnsi="Times New Roman" w:cs="Times New Roman"/>
          <w:b/>
          <w:sz w:val="36"/>
          <w:szCs w:val="36"/>
        </w:rPr>
      </w:pPr>
    </w:p>
    <w:p w:rsidR="00A87D0B" w:rsidRPr="00A87D0B" w:rsidRDefault="00A87D0B" w:rsidP="00A87D0B">
      <w:pPr>
        <w:jc w:val="both"/>
        <w:rPr>
          <w:rFonts w:ascii="Times New Roman" w:hAnsi="Times New Roman" w:cs="Times New Roman"/>
          <w:b/>
          <w:sz w:val="36"/>
          <w:szCs w:val="36"/>
        </w:rPr>
      </w:pPr>
    </w:p>
    <w:p w:rsidR="00A87D0B" w:rsidRPr="00A87D0B" w:rsidRDefault="00A87D0B" w:rsidP="00A87D0B">
      <w:pPr>
        <w:jc w:val="both"/>
        <w:rPr>
          <w:rFonts w:ascii="Times New Roman" w:hAnsi="Times New Roman" w:cs="Times New Roman"/>
          <w:b/>
          <w:sz w:val="36"/>
          <w:szCs w:val="36"/>
        </w:rPr>
      </w:pPr>
    </w:p>
    <w:p w:rsidR="00A87D0B" w:rsidRPr="00A87D0B" w:rsidRDefault="00A87D0B" w:rsidP="00A87D0B">
      <w:pPr>
        <w:jc w:val="both"/>
        <w:rPr>
          <w:rFonts w:ascii="Times New Roman" w:hAnsi="Times New Roman" w:cs="Times New Roman"/>
          <w:b/>
          <w:sz w:val="36"/>
          <w:szCs w:val="36"/>
        </w:rPr>
      </w:pPr>
    </w:p>
    <w:p w:rsidR="00A87D0B" w:rsidRPr="00A87D0B" w:rsidRDefault="00A87D0B" w:rsidP="00A87D0B">
      <w:pPr>
        <w:jc w:val="both"/>
        <w:rPr>
          <w:rFonts w:ascii="Times New Roman" w:hAnsi="Times New Roman" w:cs="Times New Roman"/>
          <w:b/>
          <w:sz w:val="36"/>
          <w:szCs w:val="36"/>
        </w:rPr>
      </w:pPr>
    </w:p>
    <w:p w:rsidR="00CE2FE3" w:rsidRPr="00A87D0B" w:rsidRDefault="00CE2FE3" w:rsidP="00A87D0B">
      <w:pPr>
        <w:jc w:val="both"/>
        <w:rPr>
          <w:rFonts w:ascii="Times New Roman" w:hAnsi="Times New Roman" w:cs="Times New Roman"/>
          <w:b/>
          <w:sz w:val="36"/>
          <w:szCs w:val="36"/>
        </w:rPr>
      </w:pPr>
    </w:p>
    <w:p w:rsidR="00CE2FE3" w:rsidRPr="00A87D0B" w:rsidRDefault="00CE2FE3" w:rsidP="00A87D0B">
      <w:pPr>
        <w:jc w:val="both"/>
        <w:rPr>
          <w:rFonts w:ascii="Times New Roman" w:hAnsi="Times New Roman" w:cs="Times New Roman"/>
          <w:b/>
          <w:sz w:val="36"/>
          <w:szCs w:val="36"/>
        </w:rPr>
      </w:pPr>
    </w:p>
    <w:p w:rsidR="00CE2FE3" w:rsidRPr="00A87D0B" w:rsidRDefault="00CE2FE3" w:rsidP="00A87D0B">
      <w:pPr>
        <w:jc w:val="both"/>
        <w:rPr>
          <w:rFonts w:ascii="Times New Roman" w:hAnsi="Times New Roman" w:cs="Times New Roman"/>
          <w:b/>
          <w:sz w:val="36"/>
          <w:szCs w:val="36"/>
        </w:rPr>
      </w:pPr>
    </w:p>
    <w:p w:rsidR="00CE2FE3" w:rsidRPr="00A87D0B" w:rsidRDefault="00CE2FE3" w:rsidP="00A87D0B">
      <w:pPr>
        <w:jc w:val="both"/>
        <w:rPr>
          <w:rFonts w:ascii="Times New Roman" w:hAnsi="Times New Roman" w:cs="Times New Roman"/>
          <w:b/>
          <w:sz w:val="36"/>
          <w:szCs w:val="36"/>
        </w:rPr>
      </w:pPr>
    </w:p>
    <w:p w:rsidR="00CE2FE3" w:rsidRPr="00A87D0B" w:rsidRDefault="00CE2FE3" w:rsidP="00A87D0B">
      <w:pPr>
        <w:jc w:val="both"/>
        <w:rPr>
          <w:rFonts w:ascii="Times New Roman" w:hAnsi="Times New Roman" w:cs="Times New Roman"/>
          <w:b/>
          <w:sz w:val="36"/>
          <w:szCs w:val="36"/>
        </w:rPr>
      </w:pPr>
    </w:p>
    <w:p w:rsidR="00CE2FE3" w:rsidRPr="00A87D0B" w:rsidRDefault="00CE2FE3" w:rsidP="00A87D0B">
      <w:pPr>
        <w:jc w:val="both"/>
        <w:rPr>
          <w:rFonts w:ascii="Times New Roman" w:hAnsi="Times New Roman" w:cs="Times New Roman"/>
          <w:b/>
          <w:sz w:val="36"/>
          <w:szCs w:val="36"/>
        </w:rPr>
      </w:pPr>
    </w:p>
    <w:p w:rsidR="00CE2FE3" w:rsidRPr="00A87D0B" w:rsidRDefault="00CE2FE3" w:rsidP="00A87D0B">
      <w:pPr>
        <w:jc w:val="both"/>
        <w:rPr>
          <w:rFonts w:ascii="Times New Roman" w:hAnsi="Times New Roman" w:cs="Times New Roman"/>
          <w:b/>
          <w:sz w:val="36"/>
          <w:szCs w:val="36"/>
        </w:rPr>
      </w:pPr>
    </w:p>
    <w:p w:rsidR="00CE2FE3" w:rsidRPr="00A87D0B" w:rsidRDefault="00CE2FE3" w:rsidP="00A87D0B">
      <w:pPr>
        <w:jc w:val="both"/>
        <w:rPr>
          <w:rFonts w:ascii="Times New Roman" w:hAnsi="Times New Roman" w:cs="Times New Roman"/>
          <w:b/>
          <w:sz w:val="36"/>
          <w:szCs w:val="36"/>
        </w:rPr>
      </w:pPr>
    </w:p>
    <w:p w:rsidR="00CE2FE3" w:rsidRPr="00A87D0B" w:rsidRDefault="00CE2FE3" w:rsidP="00A87D0B">
      <w:pPr>
        <w:jc w:val="both"/>
        <w:rPr>
          <w:rFonts w:ascii="Times New Roman" w:hAnsi="Times New Roman" w:cs="Times New Roman"/>
          <w:b/>
          <w:sz w:val="36"/>
          <w:szCs w:val="36"/>
        </w:rPr>
      </w:pPr>
    </w:p>
    <w:p w:rsidR="001F2967" w:rsidRPr="00A87D0B" w:rsidRDefault="00C743F8" w:rsidP="00A87D0B">
      <w:pPr>
        <w:jc w:val="center"/>
        <w:rPr>
          <w:rFonts w:ascii="Times New Roman" w:hAnsi="Times New Roman" w:cs="Times New Roman"/>
          <w:b/>
          <w:sz w:val="36"/>
          <w:szCs w:val="36"/>
        </w:rPr>
      </w:pPr>
      <w:r w:rsidRPr="00A87D0B">
        <w:rPr>
          <w:rFonts w:ascii="Times New Roman" w:hAnsi="Times New Roman" w:cs="Times New Roman"/>
          <w:b/>
          <w:sz w:val="36"/>
          <w:szCs w:val="36"/>
        </w:rPr>
        <w:t>OVERVIEW OF AN ESTATE FREEZE</w:t>
      </w:r>
    </w:p>
    <w:p w:rsidR="00C743F8" w:rsidRPr="00A87D0B" w:rsidRDefault="00C743F8" w:rsidP="00A87D0B">
      <w:pPr>
        <w:jc w:val="both"/>
        <w:rPr>
          <w:rFonts w:ascii="Times New Roman" w:hAnsi="Times New Roman" w:cs="Times New Roman"/>
          <w:sz w:val="36"/>
          <w:szCs w:val="36"/>
        </w:rPr>
      </w:pPr>
    </w:p>
    <w:p w:rsidR="00C743F8" w:rsidRPr="00A87D0B" w:rsidRDefault="00C743F8"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Definition</w:t>
      </w:r>
      <w:r w:rsidR="0080414A" w:rsidRPr="00A87D0B">
        <w:rPr>
          <w:rFonts w:ascii="Times New Roman" w:hAnsi="Times New Roman" w:cs="Times New Roman"/>
          <w:b/>
          <w:sz w:val="36"/>
          <w:szCs w:val="36"/>
        </w:rPr>
        <w:t>:</w:t>
      </w:r>
    </w:p>
    <w:p w:rsidR="0080414A" w:rsidRPr="00A87D0B" w:rsidRDefault="0080414A" w:rsidP="00A87D0B">
      <w:pPr>
        <w:pStyle w:val="ListParagraph"/>
        <w:jc w:val="both"/>
        <w:rPr>
          <w:rFonts w:ascii="Times New Roman" w:hAnsi="Times New Roman" w:cs="Times New Roman"/>
          <w:sz w:val="36"/>
          <w:szCs w:val="36"/>
        </w:rPr>
      </w:pPr>
    </w:p>
    <w:p w:rsidR="0080414A" w:rsidRPr="00A87D0B" w:rsidRDefault="0080414A" w:rsidP="00A87D0B">
      <w:pPr>
        <w:pStyle w:val="ListParagraph"/>
        <w:jc w:val="both"/>
        <w:rPr>
          <w:rFonts w:ascii="Times New Roman" w:hAnsi="Times New Roman" w:cs="Times New Roman"/>
          <w:sz w:val="36"/>
          <w:szCs w:val="36"/>
        </w:rPr>
      </w:pPr>
      <w:r w:rsidRPr="00A87D0B">
        <w:rPr>
          <w:rFonts w:ascii="Times New Roman" w:hAnsi="Times New Roman" w:cs="Times New Roman"/>
          <w:sz w:val="36"/>
          <w:szCs w:val="36"/>
        </w:rPr>
        <w:t xml:space="preserve">Strategies which </w:t>
      </w:r>
      <w:r w:rsidR="00CE2FE3" w:rsidRPr="00A87D0B">
        <w:rPr>
          <w:rFonts w:ascii="Times New Roman" w:hAnsi="Times New Roman" w:cs="Times New Roman"/>
          <w:sz w:val="36"/>
          <w:szCs w:val="36"/>
        </w:rPr>
        <w:t>are used to transfer appreciating</w:t>
      </w:r>
      <w:r w:rsidRPr="00A87D0B">
        <w:rPr>
          <w:rFonts w:ascii="Times New Roman" w:hAnsi="Times New Roman" w:cs="Times New Roman"/>
          <w:sz w:val="36"/>
          <w:szCs w:val="36"/>
        </w:rPr>
        <w:t xml:space="preserve"> assets to the next generation and which freeze the value of the </w:t>
      </w:r>
      <w:r w:rsidR="00D50003" w:rsidRPr="00A87D0B">
        <w:rPr>
          <w:rFonts w:ascii="Times New Roman" w:hAnsi="Times New Roman" w:cs="Times New Roman"/>
          <w:sz w:val="36"/>
          <w:szCs w:val="36"/>
        </w:rPr>
        <w:t xml:space="preserve">taxable </w:t>
      </w:r>
      <w:r w:rsidR="00CE2FE3" w:rsidRPr="00A87D0B">
        <w:rPr>
          <w:rFonts w:ascii="Times New Roman" w:hAnsi="Times New Roman" w:cs="Times New Roman"/>
          <w:sz w:val="36"/>
          <w:szCs w:val="36"/>
        </w:rPr>
        <w:t>estate</w:t>
      </w:r>
      <w:r w:rsidR="00D50003" w:rsidRPr="00A87D0B">
        <w:rPr>
          <w:rFonts w:ascii="Times New Roman" w:hAnsi="Times New Roman" w:cs="Times New Roman"/>
          <w:sz w:val="36"/>
          <w:szCs w:val="36"/>
        </w:rPr>
        <w:t>.</w:t>
      </w:r>
    </w:p>
    <w:p w:rsidR="00CE2FE3" w:rsidRPr="00A87D0B" w:rsidRDefault="00CE2FE3" w:rsidP="00A87D0B">
      <w:pPr>
        <w:pStyle w:val="ListParagraph"/>
        <w:jc w:val="both"/>
        <w:rPr>
          <w:rFonts w:ascii="Times New Roman" w:hAnsi="Times New Roman" w:cs="Times New Roman"/>
          <w:sz w:val="36"/>
          <w:szCs w:val="36"/>
        </w:rPr>
      </w:pPr>
    </w:p>
    <w:p w:rsidR="00CE2FE3" w:rsidRPr="00A87D0B" w:rsidRDefault="00CE2FE3" w:rsidP="00A87D0B">
      <w:pPr>
        <w:pStyle w:val="ListParagraph"/>
        <w:jc w:val="both"/>
        <w:rPr>
          <w:rFonts w:ascii="Times New Roman" w:hAnsi="Times New Roman" w:cs="Times New Roman"/>
          <w:sz w:val="36"/>
          <w:szCs w:val="36"/>
        </w:rPr>
      </w:pPr>
    </w:p>
    <w:p w:rsidR="00CE2FE3" w:rsidRPr="00A87D0B" w:rsidRDefault="00CE2FE3" w:rsidP="00A87D0B">
      <w:pPr>
        <w:pStyle w:val="ListParagraph"/>
        <w:jc w:val="both"/>
        <w:rPr>
          <w:rFonts w:ascii="Times New Roman" w:hAnsi="Times New Roman" w:cs="Times New Roman"/>
          <w:sz w:val="36"/>
          <w:szCs w:val="36"/>
        </w:rPr>
      </w:pPr>
    </w:p>
    <w:p w:rsidR="00CE2FE3" w:rsidRPr="00A87D0B" w:rsidRDefault="00CE2FE3" w:rsidP="00A87D0B">
      <w:pPr>
        <w:pStyle w:val="ListParagraph"/>
        <w:jc w:val="both"/>
        <w:rPr>
          <w:rFonts w:ascii="Times New Roman" w:hAnsi="Times New Roman" w:cs="Times New Roman"/>
          <w:sz w:val="36"/>
          <w:szCs w:val="36"/>
        </w:rPr>
      </w:pPr>
    </w:p>
    <w:p w:rsidR="00CE2FE3" w:rsidRPr="00A87D0B" w:rsidRDefault="00CE2FE3" w:rsidP="00A87D0B">
      <w:pPr>
        <w:pStyle w:val="ListParagraph"/>
        <w:jc w:val="both"/>
        <w:rPr>
          <w:rFonts w:ascii="Times New Roman" w:hAnsi="Times New Roman" w:cs="Times New Roman"/>
          <w:sz w:val="36"/>
          <w:szCs w:val="36"/>
        </w:rPr>
      </w:pPr>
    </w:p>
    <w:p w:rsidR="00CE2FE3" w:rsidRPr="00A87D0B" w:rsidRDefault="00CE2FE3" w:rsidP="00A87D0B">
      <w:pPr>
        <w:pStyle w:val="ListParagraph"/>
        <w:jc w:val="both"/>
        <w:rPr>
          <w:rFonts w:ascii="Times New Roman" w:hAnsi="Times New Roman" w:cs="Times New Roman"/>
          <w:sz w:val="36"/>
          <w:szCs w:val="36"/>
        </w:rPr>
      </w:pPr>
    </w:p>
    <w:p w:rsidR="00CE2FE3" w:rsidRPr="00A87D0B" w:rsidRDefault="00CE2FE3" w:rsidP="00A87D0B">
      <w:pPr>
        <w:pStyle w:val="ListParagraph"/>
        <w:jc w:val="both"/>
        <w:rPr>
          <w:rFonts w:ascii="Times New Roman" w:hAnsi="Times New Roman" w:cs="Times New Roman"/>
          <w:sz w:val="36"/>
          <w:szCs w:val="36"/>
        </w:rPr>
      </w:pPr>
    </w:p>
    <w:p w:rsidR="00CE2FE3" w:rsidRPr="00A87D0B" w:rsidRDefault="00CE2FE3" w:rsidP="00A87D0B">
      <w:pPr>
        <w:pStyle w:val="ListParagraph"/>
        <w:jc w:val="both"/>
        <w:rPr>
          <w:rFonts w:ascii="Times New Roman" w:hAnsi="Times New Roman" w:cs="Times New Roman"/>
          <w:sz w:val="36"/>
          <w:szCs w:val="36"/>
        </w:rPr>
      </w:pPr>
    </w:p>
    <w:p w:rsidR="00CE2FE3" w:rsidRPr="00A87D0B" w:rsidRDefault="00CE2FE3" w:rsidP="00A87D0B">
      <w:pPr>
        <w:pStyle w:val="ListParagraph"/>
        <w:jc w:val="both"/>
        <w:rPr>
          <w:rFonts w:ascii="Times New Roman" w:hAnsi="Times New Roman" w:cs="Times New Roman"/>
          <w:sz w:val="36"/>
          <w:szCs w:val="36"/>
        </w:rPr>
      </w:pPr>
    </w:p>
    <w:p w:rsidR="00CE2FE3" w:rsidRPr="00A87D0B" w:rsidRDefault="00CE2FE3" w:rsidP="00A87D0B">
      <w:pPr>
        <w:pStyle w:val="ListParagraph"/>
        <w:jc w:val="both"/>
        <w:rPr>
          <w:rFonts w:ascii="Times New Roman" w:hAnsi="Times New Roman" w:cs="Times New Roman"/>
          <w:sz w:val="36"/>
          <w:szCs w:val="36"/>
        </w:rPr>
      </w:pPr>
    </w:p>
    <w:p w:rsidR="00CE2FE3" w:rsidRPr="00A87D0B" w:rsidRDefault="00CE2FE3" w:rsidP="00A87D0B">
      <w:pPr>
        <w:pStyle w:val="ListParagraph"/>
        <w:jc w:val="both"/>
        <w:rPr>
          <w:rFonts w:ascii="Times New Roman" w:hAnsi="Times New Roman" w:cs="Times New Roman"/>
          <w:sz w:val="36"/>
          <w:szCs w:val="36"/>
        </w:rPr>
      </w:pPr>
    </w:p>
    <w:p w:rsidR="00CE2FE3" w:rsidRPr="00A87D0B" w:rsidRDefault="00CE2FE3" w:rsidP="00A87D0B">
      <w:pPr>
        <w:pStyle w:val="ListParagraph"/>
        <w:jc w:val="both"/>
        <w:rPr>
          <w:rFonts w:ascii="Times New Roman" w:hAnsi="Times New Roman" w:cs="Times New Roman"/>
          <w:sz w:val="36"/>
          <w:szCs w:val="36"/>
        </w:rPr>
      </w:pPr>
    </w:p>
    <w:p w:rsidR="00D50003" w:rsidRPr="00A87D0B" w:rsidRDefault="00D50003" w:rsidP="00A87D0B">
      <w:pPr>
        <w:pStyle w:val="ListParagraph"/>
        <w:jc w:val="both"/>
        <w:rPr>
          <w:rFonts w:ascii="Times New Roman" w:hAnsi="Times New Roman" w:cs="Times New Roman"/>
          <w:sz w:val="36"/>
          <w:szCs w:val="36"/>
        </w:rPr>
      </w:pPr>
    </w:p>
    <w:p w:rsidR="00A87D0B" w:rsidRPr="00A87D0B" w:rsidRDefault="00A87D0B" w:rsidP="00A87D0B">
      <w:pPr>
        <w:pStyle w:val="ListParagraph"/>
        <w:jc w:val="both"/>
        <w:rPr>
          <w:rFonts w:ascii="Times New Roman" w:hAnsi="Times New Roman" w:cs="Times New Roman"/>
          <w:sz w:val="36"/>
          <w:szCs w:val="36"/>
        </w:rPr>
      </w:pPr>
    </w:p>
    <w:p w:rsidR="00A87D0B" w:rsidRPr="00A87D0B" w:rsidRDefault="00A87D0B" w:rsidP="00A87D0B">
      <w:pPr>
        <w:pStyle w:val="ListParagraph"/>
        <w:jc w:val="both"/>
        <w:rPr>
          <w:rFonts w:ascii="Times New Roman" w:hAnsi="Times New Roman" w:cs="Times New Roman"/>
          <w:sz w:val="36"/>
          <w:szCs w:val="36"/>
        </w:rPr>
      </w:pPr>
    </w:p>
    <w:p w:rsidR="00A87D0B" w:rsidRPr="00A87D0B" w:rsidRDefault="00A87D0B" w:rsidP="00A87D0B">
      <w:pPr>
        <w:pStyle w:val="ListParagraph"/>
        <w:jc w:val="both"/>
        <w:rPr>
          <w:rFonts w:ascii="Times New Roman" w:hAnsi="Times New Roman" w:cs="Times New Roman"/>
          <w:sz w:val="36"/>
          <w:szCs w:val="36"/>
        </w:rPr>
      </w:pPr>
    </w:p>
    <w:p w:rsidR="00A87D0B" w:rsidRPr="00A87D0B" w:rsidRDefault="00A87D0B" w:rsidP="00A87D0B">
      <w:pPr>
        <w:pStyle w:val="ListParagraph"/>
        <w:jc w:val="both"/>
        <w:rPr>
          <w:rFonts w:ascii="Times New Roman" w:hAnsi="Times New Roman" w:cs="Times New Roman"/>
          <w:sz w:val="36"/>
          <w:szCs w:val="36"/>
        </w:rPr>
      </w:pPr>
    </w:p>
    <w:p w:rsidR="00A87D0B" w:rsidRPr="00A87D0B" w:rsidRDefault="00A87D0B" w:rsidP="00A87D0B">
      <w:pPr>
        <w:pStyle w:val="ListParagraph"/>
        <w:jc w:val="both"/>
        <w:rPr>
          <w:rFonts w:ascii="Times New Roman" w:hAnsi="Times New Roman" w:cs="Times New Roman"/>
          <w:sz w:val="36"/>
          <w:szCs w:val="36"/>
        </w:rPr>
      </w:pPr>
    </w:p>
    <w:p w:rsidR="00A87D0B" w:rsidRPr="00A87D0B" w:rsidRDefault="00A87D0B"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b/>
          <w:sz w:val="36"/>
          <w:szCs w:val="36"/>
        </w:rPr>
      </w:pPr>
    </w:p>
    <w:p w:rsidR="00A87D0B" w:rsidRDefault="00A87D0B" w:rsidP="00A87D0B">
      <w:pPr>
        <w:pStyle w:val="ListParagraph"/>
        <w:jc w:val="both"/>
        <w:rPr>
          <w:rFonts w:ascii="Times New Roman" w:hAnsi="Times New Roman" w:cs="Times New Roman"/>
          <w:b/>
          <w:sz w:val="36"/>
          <w:szCs w:val="36"/>
        </w:rPr>
      </w:pPr>
    </w:p>
    <w:p w:rsidR="003C115B" w:rsidRPr="00A87D0B" w:rsidRDefault="00046C7D"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 xml:space="preserve">Goals of </w:t>
      </w:r>
      <w:r w:rsidR="003C115B" w:rsidRPr="00A87D0B">
        <w:rPr>
          <w:rFonts w:ascii="Times New Roman" w:hAnsi="Times New Roman" w:cs="Times New Roman"/>
          <w:b/>
          <w:sz w:val="36"/>
          <w:szCs w:val="36"/>
        </w:rPr>
        <w:t xml:space="preserve">an </w:t>
      </w:r>
      <w:r w:rsidRPr="00A87D0B">
        <w:rPr>
          <w:rFonts w:ascii="Times New Roman" w:hAnsi="Times New Roman" w:cs="Times New Roman"/>
          <w:b/>
          <w:sz w:val="36"/>
          <w:szCs w:val="36"/>
        </w:rPr>
        <w:t>Estate Freeze</w:t>
      </w:r>
      <w:r w:rsidR="003C115B" w:rsidRPr="00A87D0B">
        <w:rPr>
          <w:rFonts w:ascii="Times New Roman" w:hAnsi="Times New Roman" w:cs="Times New Roman"/>
          <w:b/>
          <w:sz w:val="36"/>
          <w:szCs w:val="36"/>
        </w:rPr>
        <w:t>:</w:t>
      </w:r>
    </w:p>
    <w:p w:rsidR="003C115B" w:rsidRPr="00A87D0B" w:rsidRDefault="003C115B" w:rsidP="00A87D0B">
      <w:pPr>
        <w:pStyle w:val="ListParagraph"/>
        <w:jc w:val="both"/>
        <w:rPr>
          <w:rFonts w:ascii="Times New Roman" w:hAnsi="Times New Roman" w:cs="Times New Roman"/>
          <w:sz w:val="36"/>
          <w:szCs w:val="36"/>
        </w:rPr>
      </w:pPr>
    </w:p>
    <w:p w:rsidR="003C115B" w:rsidRPr="00A87D0B" w:rsidRDefault="0080414A" w:rsidP="00A87D0B">
      <w:pPr>
        <w:pStyle w:val="ListParagraph"/>
        <w:jc w:val="both"/>
        <w:rPr>
          <w:rFonts w:ascii="Times New Roman" w:hAnsi="Times New Roman" w:cs="Times New Roman"/>
          <w:sz w:val="36"/>
          <w:szCs w:val="36"/>
        </w:rPr>
      </w:pPr>
      <w:r w:rsidRPr="00A87D0B">
        <w:rPr>
          <w:rFonts w:ascii="Times New Roman" w:hAnsi="Times New Roman" w:cs="Times New Roman"/>
          <w:sz w:val="36"/>
          <w:szCs w:val="36"/>
        </w:rPr>
        <w:t>Decrease</w:t>
      </w:r>
      <w:r w:rsidR="003C115B" w:rsidRPr="00A87D0B">
        <w:rPr>
          <w:rFonts w:ascii="Times New Roman" w:hAnsi="Times New Roman" w:cs="Times New Roman"/>
          <w:sz w:val="36"/>
          <w:szCs w:val="36"/>
        </w:rPr>
        <w:t xml:space="preserve"> the </w:t>
      </w:r>
      <w:r w:rsidR="00D50003" w:rsidRPr="00A87D0B">
        <w:rPr>
          <w:rFonts w:ascii="Times New Roman" w:hAnsi="Times New Roman" w:cs="Times New Roman"/>
          <w:sz w:val="36"/>
          <w:szCs w:val="36"/>
        </w:rPr>
        <w:t xml:space="preserve">future </w:t>
      </w:r>
      <w:r w:rsidR="003C115B" w:rsidRPr="00A87D0B">
        <w:rPr>
          <w:rFonts w:ascii="Times New Roman" w:hAnsi="Times New Roman" w:cs="Times New Roman"/>
          <w:sz w:val="36"/>
          <w:szCs w:val="36"/>
        </w:rPr>
        <w:t>value of the taxable estate</w:t>
      </w:r>
    </w:p>
    <w:p w:rsidR="003C115B" w:rsidRPr="00A87D0B" w:rsidRDefault="003C115B" w:rsidP="00A87D0B">
      <w:pPr>
        <w:pStyle w:val="ListParagraph"/>
        <w:jc w:val="both"/>
        <w:rPr>
          <w:rFonts w:ascii="Times New Roman" w:hAnsi="Times New Roman" w:cs="Times New Roman"/>
          <w:sz w:val="36"/>
          <w:szCs w:val="36"/>
        </w:rPr>
      </w:pPr>
    </w:p>
    <w:p w:rsidR="003C115B" w:rsidRPr="00A87D0B" w:rsidRDefault="003C115B" w:rsidP="00A87D0B">
      <w:pPr>
        <w:pStyle w:val="ListParagraph"/>
        <w:jc w:val="both"/>
        <w:rPr>
          <w:rFonts w:ascii="Times New Roman" w:hAnsi="Times New Roman" w:cs="Times New Roman"/>
          <w:sz w:val="36"/>
          <w:szCs w:val="36"/>
        </w:rPr>
      </w:pPr>
      <w:r w:rsidRPr="00A87D0B">
        <w:rPr>
          <w:rFonts w:ascii="Times New Roman" w:hAnsi="Times New Roman" w:cs="Times New Roman"/>
          <w:sz w:val="36"/>
          <w:szCs w:val="36"/>
        </w:rPr>
        <w:t>Take advantage of valuation discounts which may be limited in the future</w:t>
      </w:r>
    </w:p>
    <w:p w:rsidR="003C115B" w:rsidRPr="00A87D0B" w:rsidRDefault="003C115B" w:rsidP="00A87D0B">
      <w:pPr>
        <w:pStyle w:val="ListParagraph"/>
        <w:jc w:val="both"/>
        <w:rPr>
          <w:rFonts w:ascii="Times New Roman" w:hAnsi="Times New Roman" w:cs="Times New Roman"/>
          <w:sz w:val="36"/>
          <w:szCs w:val="36"/>
        </w:rPr>
      </w:pPr>
    </w:p>
    <w:p w:rsidR="003C115B" w:rsidRPr="00A87D0B" w:rsidRDefault="003C115B" w:rsidP="00A87D0B">
      <w:pPr>
        <w:pStyle w:val="ListParagraph"/>
        <w:jc w:val="both"/>
        <w:rPr>
          <w:rFonts w:ascii="Times New Roman" w:hAnsi="Times New Roman" w:cs="Times New Roman"/>
          <w:sz w:val="36"/>
          <w:szCs w:val="36"/>
        </w:rPr>
      </w:pPr>
      <w:r w:rsidRPr="00A87D0B">
        <w:rPr>
          <w:rFonts w:ascii="Times New Roman" w:hAnsi="Times New Roman" w:cs="Times New Roman"/>
          <w:sz w:val="36"/>
          <w:szCs w:val="36"/>
        </w:rPr>
        <w:t xml:space="preserve">Shift future appreciation to beneficiaries </w:t>
      </w:r>
    </w:p>
    <w:p w:rsidR="003C115B" w:rsidRPr="00A87D0B" w:rsidRDefault="003C115B" w:rsidP="00A87D0B">
      <w:pPr>
        <w:pStyle w:val="ListParagraph"/>
        <w:jc w:val="both"/>
        <w:rPr>
          <w:rFonts w:ascii="Times New Roman" w:hAnsi="Times New Roman" w:cs="Times New Roman"/>
          <w:sz w:val="36"/>
          <w:szCs w:val="36"/>
        </w:rPr>
      </w:pPr>
    </w:p>
    <w:p w:rsidR="003C115B" w:rsidRPr="00A87D0B" w:rsidRDefault="00D50003" w:rsidP="00A87D0B">
      <w:pPr>
        <w:pStyle w:val="ListParagraph"/>
        <w:jc w:val="both"/>
        <w:rPr>
          <w:rFonts w:ascii="Times New Roman" w:hAnsi="Times New Roman" w:cs="Times New Roman"/>
          <w:sz w:val="36"/>
          <w:szCs w:val="36"/>
        </w:rPr>
      </w:pPr>
      <w:r w:rsidRPr="00A87D0B">
        <w:rPr>
          <w:rFonts w:ascii="Times New Roman" w:hAnsi="Times New Roman" w:cs="Times New Roman"/>
          <w:sz w:val="36"/>
          <w:szCs w:val="36"/>
        </w:rPr>
        <w:t>Provide a stream of income for the donor of the assets</w:t>
      </w:r>
    </w:p>
    <w:p w:rsidR="00D50003" w:rsidRPr="00A87D0B" w:rsidRDefault="00D50003" w:rsidP="00A87D0B">
      <w:pPr>
        <w:pStyle w:val="ListParagraph"/>
        <w:jc w:val="both"/>
        <w:rPr>
          <w:rFonts w:ascii="Times New Roman" w:hAnsi="Times New Roman" w:cs="Times New Roman"/>
          <w:sz w:val="36"/>
          <w:szCs w:val="36"/>
        </w:rPr>
      </w:pPr>
    </w:p>
    <w:p w:rsidR="00D50003" w:rsidRPr="00A87D0B" w:rsidRDefault="00D50003" w:rsidP="00A87D0B">
      <w:pPr>
        <w:pStyle w:val="ListParagraph"/>
        <w:jc w:val="both"/>
        <w:rPr>
          <w:rFonts w:ascii="Times New Roman" w:hAnsi="Times New Roman" w:cs="Times New Roman"/>
          <w:sz w:val="36"/>
          <w:szCs w:val="36"/>
        </w:rPr>
      </w:pPr>
    </w:p>
    <w:p w:rsidR="00D50003" w:rsidRPr="00A87D0B" w:rsidRDefault="00D50003" w:rsidP="00A87D0B">
      <w:pPr>
        <w:pStyle w:val="ListParagraph"/>
        <w:jc w:val="both"/>
        <w:rPr>
          <w:rFonts w:ascii="Times New Roman" w:hAnsi="Times New Roman" w:cs="Times New Roman"/>
          <w:sz w:val="36"/>
          <w:szCs w:val="36"/>
        </w:rPr>
      </w:pPr>
    </w:p>
    <w:p w:rsidR="00D50003" w:rsidRPr="00A87D0B" w:rsidRDefault="00D50003" w:rsidP="00A87D0B">
      <w:pPr>
        <w:pStyle w:val="ListParagraph"/>
        <w:jc w:val="both"/>
        <w:rPr>
          <w:rFonts w:ascii="Times New Roman" w:hAnsi="Times New Roman" w:cs="Times New Roman"/>
          <w:sz w:val="36"/>
          <w:szCs w:val="36"/>
        </w:rPr>
      </w:pPr>
    </w:p>
    <w:p w:rsidR="00D50003" w:rsidRPr="00A87D0B" w:rsidRDefault="00D50003" w:rsidP="00A87D0B">
      <w:pPr>
        <w:pStyle w:val="ListParagraph"/>
        <w:jc w:val="both"/>
        <w:rPr>
          <w:rFonts w:ascii="Times New Roman" w:hAnsi="Times New Roman" w:cs="Times New Roman"/>
          <w:sz w:val="36"/>
          <w:szCs w:val="36"/>
        </w:rPr>
      </w:pPr>
    </w:p>
    <w:p w:rsidR="00D50003" w:rsidRPr="00A87D0B" w:rsidRDefault="00D50003" w:rsidP="00A87D0B">
      <w:pPr>
        <w:pStyle w:val="ListParagraph"/>
        <w:jc w:val="both"/>
        <w:rPr>
          <w:rFonts w:ascii="Times New Roman" w:hAnsi="Times New Roman" w:cs="Times New Roman"/>
          <w:sz w:val="36"/>
          <w:szCs w:val="36"/>
        </w:rPr>
      </w:pPr>
    </w:p>
    <w:p w:rsidR="00D50003" w:rsidRDefault="00D50003"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Pr="00A87D0B" w:rsidRDefault="00A87D0B" w:rsidP="00A87D0B">
      <w:pPr>
        <w:pStyle w:val="ListParagraph"/>
        <w:jc w:val="both"/>
        <w:rPr>
          <w:rFonts w:ascii="Times New Roman" w:hAnsi="Times New Roman" w:cs="Times New Roman"/>
          <w:sz w:val="36"/>
          <w:szCs w:val="36"/>
        </w:rPr>
      </w:pPr>
    </w:p>
    <w:p w:rsidR="00D50003" w:rsidRPr="00A87D0B" w:rsidRDefault="00D50003" w:rsidP="00A87D0B">
      <w:pPr>
        <w:pStyle w:val="ListParagraph"/>
        <w:jc w:val="both"/>
        <w:rPr>
          <w:rFonts w:ascii="Times New Roman" w:hAnsi="Times New Roman" w:cs="Times New Roman"/>
          <w:sz w:val="36"/>
          <w:szCs w:val="36"/>
        </w:rPr>
      </w:pPr>
    </w:p>
    <w:p w:rsidR="00D50003" w:rsidRPr="00A87D0B" w:rsidRDefault="00D50003" w:rsidP="00A87D0B">
      <w:pPr>
        <w:pStyle w:val="ListParagraph"/>
        <w:jc w:val="both"/>
        <w:rPr>
          <w:rFonts w:ascii="Times New Roman" w:hAnsi="Times New Roman" w:cs="Times New Roman"/>
          <w:sz w:val="36"/>
          <w:szCs w:val="36"/>
        </w:rPr>
      </w:pPr>
    </w:p>
    <w:p w:rsidR="00D50003" w:rsidRPr="00A87D0B" w:rsidRDefault="00D50003" w:rsidP="00A87D0B">
      <w:pPr>
        <w:pStyle w:val="ListParagraph"/>
        <w:jc w:val="both"/>
        <w:rPr>
          <w:rFonts w:ascii="Times New Roman" w:hAnsi="Times New Roman" w:cs="Times New Roman"/>
          <w:sz w:val="36"/>
          <w:szCs w:val="36"/>
        </w:rPr>
      </w:pPr>
    </w:p>
    <w:p w:rsidR="00D50003" w:rsidRPr="00A87D0B" w:rsidRDefault="00D50003" w:rsidP="00A87D0B">
      <w:pPr>
        <w:pStyle w:val="ListParagraph"/>
        <w:jc w:val="both"/>
        <w:rPr>
          <w:rFonts w:ascii="Times New Roman" w:hAnsi="Times New Roman" w:cs="Times New Roman"/>
          <w:sz w:val="36"/>
          <w:szCs w:val="36"/>
        </w:rPr>
      </w:pPr>
    </w:p>
    <w:p w:rsidR="00C743F8" w:rsidRPr="00A87D0B" w:rsidRDefault="000C36C4" w:rsidP="00A87D0B">
      <w:pPr>
        <w:jc w:val="center"/>
        <w:rPr>
          <w:rFonts w:ascii="Times New Roman" w:hAnsi="Times New Roman" w:cs="Times New Roman"/>
          <w:b/>
          <w:sz w:val="36"/>
          <w:szCs w:val="36"/>
        </w:rPr>
      </w:pPr>
      <w:r w:rsidRPr="00A87D0B">
        <w:rPr>
          <w:rFonts w:ascii="Times New Roman" w:hAnsi="Times New Roman" w:cs="Times New Roman"/>
          <w:b/>
          <w:sz w:val="36"/>
          <w:szCs w:val="36"/>
        </w:rPr>
        <w:t>TYPES OF ESTATE FREEZES</w:t>
      </w:r>
    </w:p>
    <w:p w:rsidR="004F19D5" w:rsidRPr="00A87D0B" w:rsidRDefault="004F19D5" w:rsidP="00A87D0B">
      <w:pPr>
        <w:jc w:val="both"/>
        <w:rPr>
          <w:rFonts w:ascii="Times New Roman" w:hAnsi="Times New Roman" w:cs="Times New Roman"/>
          <w:b/>
          <w:sz w:val="36"/>
          <w:szCs w:val="36"/>
        </w:rPr>
      </w:pPr>
    </w:p>
    <w:p w:rsidR="000C36C4" w:rsidRPr="00A87D0B" w:rsidRDefault="007079AA" w:rsidP="00A87D0B">
      <w:pPr>
        <w:pStyle w:val="ListParagraph"/>
        <w:numPr>
          <w:ilvl w:val="0"/>
          <w:numId w:val="1"/>
        </w:numPr>
        <w:jc w:val="both"/>
        <w:rPr>
          <w:rFonts w:ascii="Times New Roman" w:hAnsi="Times New Roman" w:cs="Times New Roman"/>
          <w:sz w:val="36"/>
          <w:szCs w:val="36"/>
        </w:rPr>
      </w:pPr>
      <w:r w:rsidRPr="00A87D0B">
        <w:rPr>
          <w:rFonts w:ascii="Times New Roman" w:hAnsi="Times New Roman" w:cs="Times New Roman"/>
          <w:sz w:val="36"/>
          <w:szCs w:val="36"/>
        </w:rPr>
        <w:t>Grantor Retained Annuity Trust (GRAT)</w:t>
      </w:r>
    </w:p>
    <w:p w:rsidR="007079AA" w:rsidRPr="00A87D0B" w:rsidRDefault="007079AA" w:rsidP="00A87D0B">
      <w:pPr>
        <w:pStyle w:val="ListParagraph"/>
        <w:jc w:val="both"/>
        <w:rPr>
          <w:rFonts w:ascii="Times New Roman" w:hAnsi="Times New Roman" w:cs="Times New Roman"/>
          <w:sz w:val="36"/>
          <w:szCs w:val="36"/>
        </w:rPr>
      </w:pPr>
    </w:p>
    <w:p w:rsidR="007079AA" w:rsidRPr="00A87D0B" w:rsidRDefault="007079AA" w:rsidP="00A87D0B">
      <w:pPr>
        <w:pStyle w:val="ListParagraph"/>
        <w:numPr>
          <w:ilvl w:val="0"/>
          <w:numId w:val="1"/>
        </w:numPr>
        <w:jc w:val="both"/>
        <w:rPr>
          <w:rFonts w:ascii="Times New Roman" w:hAnsi="Times New Roman" w:cs="Times New Roman"/>
          <w:sz w:val="36"/>
          <w:szCs w:val="36"/>
        </w:rPr>
      </w:pPr>
      <w:r w:rsidRPr="00A87D0B">
        <w:rPr>
          <w:rFonts w:ascii="Times New Roman" w:hAnsi="Times New Roman" w:cs="Times New Roman"/>
          <w:sz w:val="36"/>
          <w:szCs w:val="36"/>
        </w:rPr>
        <w:t>Installment Sale to a Defective Grantor Trust (IDGT)</w:t>
      </w:r>
    </w:p>
    <w:p w:rsidR="007079AA" w:rsidRPr="00A87D0B" w:rsidRDefault="007079AA" w:rsidP="00A87D0B">
      <w:pPr>
        <w:pStyle w:val="ListParagraph"/>
        <w:jc w:val="both"/>
        <w:rPr>
          <w:rFonts w:ascii="Times New Roman" w:hAnsi="Times New Roman" w:cs="Times New Roman"/>
          <w:sz w:val="36"/>
          <w:szCs w:val="36"/>
        </w:rPr>
      </w:pPr>
    </w:p>
    <w:p w:rsidR="007079AA" w:rsidRPr="00A87D0B" w:rsidRDefault="007079AA" w:rsidP="00A87D0B">
      <w:pPr>
        <w:pStyle w:val="ListParagraph"/>
        <w:numPr>
          <w:ilvl w:val="0"/>
          <w:numId w:val="1"/>
        </w:numPr>
        <w:jc w:val="both"/>
        <w:rPr>
          <w:rFonts w:ascii="Times New Roman" w:hAnsi="Times New Roman" w:cs="Times New Roman"/>
          <w:sz w:val="36"/>
          <w:szCs w:val="36"/>
        </w:rPr>
      </w:pPr>
      <w:r w:rsidRPr="00A87D0B">
        <w:rPr>
          <w:rFonts w:ascii="Times New Roman" w:hAnsi="Times New Roman" w:cs="Times New Roman"/>
          <w:sz w:val="36"/>
          <w:szCs w:val="36"/>
        </w:rPr>
        <w:t>Partnership Freeze Strategies</w:t>
      </w:r>
    </w:p>
    <w:p w:rsidR="00076DBB" w:rsidRPr="00A87D0B" w:rsidRDefault="00076DBB" w:rsidP="00A87D0B">
      <w:pPr>
        <w:pStyle w:val="ListParagraph"/>
        <w:jc w:val="both"/>
        <w:rPr>
          <w:rFonts w:ascii="Times New Roman" w:hAnsi="Times New Roman" w:cs="Times New Roman"/>
          <w:sz w:val="36"/>
          <w:szCs w:val="36"/>
        </w:rPr>
      </w:pPr>
    </w:p>
    <w:p w:rsidR="00076DBB" w:rsidRPr="00A87D0B" w:rsidRDefault="00076DBB" w:rsidP="00A87D0B">
      <w:pPr>
        <w:pStyle w:val="ListParagraph"/>
        <w:numPr>
          <w:ilvl w:val="0"/>
          <w:numId w:val="1"/>
        </w:numPr>
        <w:jc w:val="both"/>
        <w:rPr>
          <w:rFonts w:ascii="Times New Roman" w:hAnsi="Times New Roman" w:cs="Times New Roman"/>
          <w:sz w:val="36"/>
          <w:szCs w:val="36"/>
        </w:rPr>
      </w:pPr>
      <w:r w:rsidRPr="00A87D0B">
        <w:rPr>
          <w:rFonts w:ascii="Times New Roman" w:hAnsi="Times New Roman" w:cs="Times New Roman"/>
          <w:sz w:val="36"/>
          <w:szCs w:val="36"/>
        </w:rPr>
        <w:t>Annual Gifting</w:t>
      </w:r>
    </w:p>
    <w:p w:rsidR="00A83416" w:rsidRPr="00A87D0B" w:rsidRDefault="00A83416" w:rsidP="00A87D0B">
      <w:pPr>
        <w:pStyle w:val="ListParagraph"/>
        <w:jc w:val="both"/>
        <w:rPr>
          <w:rFonts w:ascii="Times New Roman" w:hAnsi="Times New Roman" w:cs="Times New Roman"/>
          <w:sz w:val="36"/>
          <w:szCs w:val="36"/>
        </w:rPr>
      </w:pPr>
    </w:p>
    <w:p w:rsidR="00A83416" w:rsidRPr="00A87D0B" w:rsidRDefault="00A83416" w:rsidP="00A87D0B">
      <w:pPr>
        <w:pStyle w:val="ListParagraph"/>
        <w:jc w:val="both"/>
        <w:rPr>
          <w:rFonts w:ascii="Times New Roman" w:hAnsi="Times New Roman" w:cs="Times New Roman"/>
          <w:sz w:val="36"/>
          <w:szCs w:val="36"/>
        </w:rPr>
      </w:pPr>
    </w:p>
    <w:p w:rsidR="00A83416" w:rsidRDefault="00A83416"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Default="00A87D0B" w:rsidP="00A87D0B">
      <w:pPr>
        <w:pStyle w:val="ListParagraph"/>
        <w:jc w:val="both"/>
        <w:rPr>
          <w:rFonts w:ascii="Times New Roman" w:hAnsi="Times New Roman" w:cs="Times New Roman"/>
          <w:sz w:val="36"/>
          <w:szCs w:val="36"/>
        </w:rPr>
      </w:pPr>
    </w:p>
    <w:p w:rsidR="00A87D0B" w:rsidRPr="00A87D0B" w:rsidRDefault="00A87D0B" w:rsidP="00A87D0B">
      <w:pPr>
        <w:pStyle w:val="ListParagraph"/>
        <w:jc w:val="both"/>
        <w:rPr>
          <w:rFonts w:ascii="Times New Roman" w:hAnsi="Times New Roman" w:cs="Times New Roman"/>
          <w:sz w:val="36"/>
          <w:szCs w:val="36"/>
        </w:rPr>
      </w:pPr>
    </w:p>
    <w:p w:rsidR="00A83416" w:rsidRPr="00A87D0B" w:rsidRDefault="00A83416" w:rsidP="00A87D0B">
      <w:pPr>
        <w:pStyle w:val="ListParagraph"/>
        <w:jc w:val="both"/>
        <w:rPr>
          <w:rFonts w:ascii="Times New Roman" w:hAnsi="Times New Roman" w:cs="Times New Roman"/>
          <w:sz w:val="36"/>
          <w:szCs w:val="36"/>
        </w:rPr>
      </w:pPr>
    </w:p>
    <w:p w:rsidR="00A83416" w:rsidRPr="00A87D0B" w:rsidRDefault="00A83416" w:rsidP="00A87D0B">
      <w:pPr>
        <w:pStyle w:val="ListParagraph"/>
        <w:jc w:val="both"/>
        <w:rPr>
          <w:rFonts w:ascii="Times New Roman" w:hAnsi="Times New Roman" w:cs="Times New Roman"/>
          <w:sz w:val="36"/>
          <w:szCs w:val="36"/>
        </w:rPr>
      </w:pPr>
    </w:p>
    <w:p w:rsidR="00A83416" w:rsidRPr="00A87D0B" w:rsidRDefault="00A83416" w:rsidP="00A87D0B">
      <w:pPr>
        <w:pStyle w:val="ListParagraph"/>
        <w:jc w:val="both"/>
        <w:rPr>
          <w:rFonts w:ascii="Times New Roman" w:hAnsi="Times New Roman" w:cs="Times New Roman"/>
          <w:sz w:val="36"/>
          <w:szCs w:val="36"/>
        </w:rPr>
      </w:pPr>
    </w:p>
    <w:p w:rsidR="00A83416" w:rsidRPr="00A87D0B" w:rsidRDefault="00A83416" w:rsidP="00A87D0B">
      <w:pPr>
        <w:pStyle w:val="ListParagraph"/>
        <w:jc w:val="both"/>
        <w:rPr>
          <w:rFonts w:ascii="Times New Roman" w:hAnsi="Times New Roman" w:cs="Times New Roman"/>
          <w:sz w:val="36"/>
          <w:szCs w:val="36"/>
        </w:rPr>
      </w:pPr>
    </w:p>
    <w:p w:rsidR="00A83416" w:rsidRPr="00A87D0B" w:rsidRDefault="00A83416" w:rsidP="00A87D0B">
      <w:pPr>
        <w:pStyle w:val="ListParagraph"/>
        <w:jc w:val="both"/>
        <w:rPr>
          <w:rFonts w:ascii="Times New Roman" w:hAnsi="Times New Roman" w:cs="Times New Roman"/>
          <w:sz w:val="36"/>
          <w:szCs w:val="36"/>
        </w:rPr>
      </w:pPr>
    </w:p>
    <w:p w:rsidR="00A83416" w:rsidRPr="00A87D0B" w:rsidRDefault="00A83416" w:rsidP="00A87D0B">
      <w:pPr>
        <w:pStyle w:val="ListParagraph"/>
        <w:jc w:val="both"/>
        <w:rPr>
          <w:rFonts w:ascii="Times New Roman" w:hAnsi="Times New Roman" w:cs="Times New Roman"/>
          <w:sz w:val="36"/>
          <w:szCs w:val="36"/>
        </w:rPr>
      </w:pPr>
    </w:p>
    <w:p w:rsidR="00D50003" w:rsidRPr="00A87D0B" w:rsidRDefault="00D50003" w:rsidP="00A87D0B">
      <w:pPr>
        <w:pStyle w:val="ListParagraph"/>
        <w:jc w:val="both"/>
        <w:rPr>
          <w:rFonts w:ascii="Times New Roman" w:hAnsi="Times New Roman" w:cs="Times New Roman"/>
          <w:sz w:val="36"/>
          <w:szCs w:val="36"/>
        </w:rPr>
      </w:pPr>
    </w:p>
    <w:p w:rsidR="00A83416" w:rsidRPr="00A87D0B" w:rsidRDefault="00A83416" w:rsidP="00A87D0B">
      <w:pPr>
        <w:pStyle w:val="ListParagraph"/>
        <w:jc w:val="both"/>
        <w:rPr>
          <w:rFonts w:ascii="Times New Roman" w:hAnsi="Times New Roman" w:cs="Times New Roman"/>
          <w:sz w:val="36"/>
          <w:szCs w:val="36"/>
        </w:rPr>
      </w:pPr>
    </w:p>
    <w:p w:rsidR="00A83416" w:rsidRPr="00A87D0B" w:rsidRDefault="00A83416" w:rsidP="00A87D0B">
      <w:pPr>
        <w:pStyle w:val="ListParagraph"/>
        <w:jc w:val="both"/>
        <w:rPr>
          <w:rFonts w:ascii="Times New Roman" w:hAnsi="Times New Roman" w:cs="Times New Roman"/>
          <w:b/>
          <w:sz w:val="36"/>
          <w:szCs w:val="36"/>
        </w:rPr>
      </w:pPr>
      <w:r w:rsidRPr="00A87D0B">
        <w:rPr>
          <w:rFonts w:ascii="Times New Roman" w:hAnsi="Times New Roman" w:cs="Times New Roman"/>
          <w:b/>
          <w:sz w:val="36"/>
          <w:szCs w:val="36"/>
        </w:rPr>
        <w:t>GRANTOR RETAINED ANNUITY TRUST (GRAT)</w:t>
      </w:r>
    </w:p>
    <w:p w:rsidR="0060790F" w:rsidRPr="00A87D0B" w:rsidRDefault="0060790F" w:rsidP="00A87D0B">
      <w:pPr>
        <w:pStyle w:val="ListParagraph"/>
        <w:jc w:val="both"/>
        <w:rPr>
          <w:rFonts w:ascii="Times New Roman" w:hAnsi="Times New Roman" w:cs="Times New Roman"/>
          <w:sz w:val="36"/>
          <w:szCs w:val="36"/>
        </w:rPr>
      </w:pPr>
    </w:p>
    <w:p w:rsidR="00821B7E" w:rsidRPr="00A87D0B" w:rsidRDefault="0079465E"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GRAT 101:</w:t>
      </w:r>
    </w:p>
    <w:p w:rsidR="0060790F" w:rsidRPr="00A87D0B" w:rsidRDefault="0060790F" w:rsidP="00A87D0B">
      <w:pPr>
        <w:pStyle w:val="ListParagraph"/>
        <w:jc w:val="both"/>
        <w:rPr>
          <w:rFonts w:ascii="Times New Roman" w:hAnsi="Times New Roman" w:cs="Times New Roman"/>
          <w:sz w:val="36"/>
          <w:szCs w:val="36"/>
        </w:rPr>
      </w:pPr>
    </w:p>
    <w:p w:rsidR="00D50003" w:rsidRPr="00832204" w:rsidRDefault="00D50003" w:rsidP="00832204">
      <w:pPr>
        <w:pStyle w:val="ListParagraph"/>
        <w:numPr>
          <w:ilvl w:val="1"/>
          <w:numId w:val="1"/>
        </w:numPr>
        <w:jc w:val="both"/>
        <w:rPr>
          <w:rFonts w:ascii="Times New Roman" w:hAnsi="Times New Roman" w:cs="Times New Roman"/>
          <w:sz w:val="36"/>
          <w:szCs w:val="36"/>
        </w:rPr>
      </w:pPr>
      <w:r w:rsidRPr="00832204">
        <w:rPr>
          <w:rFonts w:ascii="Times New Roman" w:hAnsi="Times New Roman" w:cs="Times New Roman"/>
          <w:sz w:val="36"/>
          <w:szCs w:val="36"/>
        </w:rPr>
        <w:t>The donor</w:t>
      </w:r>
      <w:r w:rsidR="00821B7E" w:rsidRPr="00832204">
        <w:rPr>
          <w:rFonts w:ascii="Times New Roman" w:hAnsi="Times New Roman" w:cs="Times New Roman"/>
          <w:sz w:val="36"/>
          <w:szCs w:val="36"/>
        </w:rPr>
        <w:t xml:space="preserve"> transfers property into an irrevocable trust and retains the right to receive an annual payment for a fixed </w:t>
      </w:r>
      <w:r w:rsidRPr="00832204">
        <w:rPr>
          <w:rFonts w:ascii="Times New Roman" w:hAnsi="Times New Roman" w:cs="Times New Roman"/>
          <w:sz w:val="36"/>
          <w:szCs w:val="36"/>
        </w:rPr>
        <w:t>period of years</w:t>
      </w:r>
      <w:r w:rsidR="00832204" w:rsidRPr="00832204">
        <w:rPr>
          <w:rFonts w:ascii="Times New Roman" w:hAnsi="Times New Roman" w:cs="Times New Roman"/>
          <w:sz w:val="36"/>
          <w:szCs w:val="36"/>
        </w:rPr>
        <w:t>, which includes an imputed rate of interest</w:t>
      </w:r>
      <w:r w:rsidR="00821B7E" w:rsidRPr="00832204">
        <w:rPr>
          <w:rFonts w:ascii="Times New Roman" w:hAnsi="Times New Roman" w:cs="Times New Roman"/>
          <w:sz w:val="36"/>
          <w:szCs w:val="36"/>
        </w:rPr>
        <w:t>.</w:t>
      </w:r>
    </w:p>
    <w:p w:rsidR="00832204" w:rsidRPr="00832204" w:rsidRDefault="00832204" w:rsidP="00832204">
      <w:pPr>
        <w:pStyle w:val="ListParagraph"/>
        <w:ind w:left="1440"/>
        <w:jc w:val="both"/>
        <w:rPr>
          <w:rFonts w:ascii="Times New Roman" w:hAnsi="Times New Roman" w:cs="Times New Roman"/>
          <w:sz w:val="36"/>
          <w:szCs w:val="36"/>
        </w:rPr>
      </w:pPr>
    </w:p>
    <w:p w:rsidR="00832204" w:rsidRDefault="00832204" w:rsidP="00832204">
      <w:pPr>
        <w:pStyle w:val="ListParagraph"/>
        <w:numPr>
          <w:ilvl w:val="1"/>
          <w:numId w:val="1"/>
        </w:numPr>
        <w:jc w:val="both"/>
        <w:rPr>
          <w:rFonts w:ascii="Times New Roman" w:hAnsi="Times New Roman" w:cs="Times New Roman"/>
          <w:sz w:val="36"/>
          <w:szCs w:val="36"/>
        </w:rPr>
      </w:pPr>
      <w:r>
        <w:rPr>
          <w:rFonts w:ascii="Times New Roman" w:hAnsi="Times New Roman" w:cs="Times New Roman"/>
          <w:sz w:val="36"/>
          <w:szCs w:val="36"/>
        </w:rPr>
        <w:t>I</w:t>
      </w:r>
      <w:r w:rsidR="00D50003" w:rsidRPr="00832204">
        <w:rPr>
          <w:rFonts w:ascii="Times New Roman" w:hAnsi="Times New Roman" w:cs="Times New Roman"/>
          <w:sz w:val="36"/>
          <w:szCs w:val="36"/>
        </w:rPr>
        <w:t xml:space="preserve">f the assets outperform </w:t>
      </w:r>
      <w:r>
        <w:rPr>
          <w:rFonts w:ascii="Times New Roman" w:hAnsi="Times New Roman" w:cs="Times New Roman"/>
          <w:sz w:val="36"/>
          <w:szCs w:val="36"/>
        </w:rPr>
        <w:t>the interest</w:t>
      </w:r>
      <w:r w:rsidR="00D50003" w:rsidRPr="00832204">
        <w:rPr>
          <w:rFonts w:ascii="Times New Roman" w:hAnsi="Times New Roman" w:cs="Times New Roman"/>
          <w:sz w:val="36"/>
          <w:szCs w:val="36"/>
        </w:rPr>
        <w:t xml:space="preserve"> rate, any growth of the asset</w:t>
      </w:r>
      <w:r>
        <w:rPr>
          <w:rFonts w:ascii="Times New Roman" w:hAnsi="Times New Roman" w:cs="Times New Roman"/>
          <w:sz w:val="36"/>
          <w:szCs w:val="36"/>
        </w:rPr>
        <w:t>s passes to the beneficiaries gift and estate tax-</w:t>
      </w:r>
      <w:r w:rsidR="00D50003" w:rsidRPr="00832204">
        <w:rPr>
          <w:rFonts w:ascii="Times New Roman" w:hAnsi="Times New Roman" w:cs="Times New Roman"/>
          <w:sz w:val="36"/>
          <w:szCs w:val="36"/>
        </w:rPr>
        <w:t>free.</w:t>
      </w:r>
    </w:p>
    <w:p w:rsidR="00832204" w:rsidRDefault="00832204" w:rsidP="00832204">
      <w:pPr>
        <w:pStyle w:val="ListParagraph"/>
        <w:ind w:left="1440"/>
        <w:jc w:val="both"/>
        <w:rPr>
          <w:rFonts w:ascii="Times New Roman" w:hAnsi="Times New Roman" w:cs="Times New Roman"/>
          <w:sz w:val="36"/>
          <w:szCs w:val="36"/>
        </w:rPr>
      </w:pPr>
    </w:p>
    <w:p w:rsidR="00821B7E" w:rsidRPr="00832204" w:rsidRDefault="00832204" w:rsidP="00A87D0B">
      <w:pPr>
        <w:pStyle w:val="ListParagraph"/>
        <w:numPr>
          <w:ilvl w:val="1"/>
          <w:numId w:val="1"/>
        </w:numPr>
        <w:jc w:val="both"/>
        <w:rPr>
          <w:rFonts w:ascii="Times New Roman" w:hAnsi="Times New Roman" w:cs="Times New Roman"/>
          <w:sz w:val="36"/>
          <w:szCs w:val="36"/>
        </w:rPr>
      </w:pPr>
      <w:r>
        <w:rPr>
          <w:rFonts w:ascii="Times New Roman" w:hAnsi="Times New Roman" w:cs="Times New Roman"/>
          <w:sz w:val="36"/>
          <w:szCs w:val="36"/>
        </w:rPr>
        <w:t>Only a minimal gift is incurred when making the transfer to the GRAT so very little lifetime gift exemption and estate tax exemption are used</w:t>
      </w:r>
      <w:r w:rsidR="00821B7E" w:rsidRPr="00832204">
        <w:rPr>
          <w:rFonts w:ascii="Times New Roman" w:hAnsi="Times New Roman" w:cs="Times New Roman"/>
          <w:sz w:val="36"/>
          <w:szCs w:val="36"/>
        </w:rPr>
        <w:t>.</w:t>
      </w:r>
    </w:p>
    <w:p w:rsidR="00821B7E" w:rsidRDefault="00821B7E" w:rsidP="00A87D0B">
      <w:pPr>
        <w:pStyle w:val="ListParagraph"/>
        <w:ind w:left="1440"/>
        <w:jc w:val="both"/>
        <w:rPr>
          <w:rFonts w:ascii="Times New Roman" w:hAnsi="Times New Roman" w:cs="Times New Roman"/>
          <w:sz w:val="36"/>
          <w:szCs w:val="36"/>
        </w:rPr>
      </w:pPr>
    </w:p>
    <w:p w:rsidR="00832204" w:rsidRDefault="00832204" w:rsidP="00A87D0B">
      <w:pPr>
        <w:pStyle w:val="ListParagraph"/>
        <w:ind w:left="1440"/>
        <w:jc w:val="both"/>
        <w:rPr>
          <w:rFonts w:ascii="Times New Roman" w:hAnsi="Times New Roman" w:cs="Times New Roman"/>
          <w:sz w:val="36"/>
          <w:szCs w:val="36"/>
        </w:rPr>
      </w:pPr>
    </w:p>
    <w:p w:rsidR="00832204" w:rsidRDefault="00832204" w:rsidP="00A87D0B">
      <w:pPr>
        <w:pStyle w:val="ListParagraph"/>
        <w:ind w:left="1440"/>
        <w:jc w:val="both"/>
        <w:rPr>
          <w:rFonts w:ascii="Times New Roman" w:hAnsi="Times New Roman" w:cs="Times New Roman"/>
          <w:sz w:val="36"/>
          <w:szCs w:val="36"/>
        </w:rPr>
      </w:pPr>
    </w:p>
    <w:p w:rsidR="00832204" w:rsidRDefault="00832204" w:rsidP="00A87D0B">
      <w:pPr>
        <w:pStyle w:val="ListParagraph"/>
        <w:ind w:left="1440"/>
        <w:jc w:val="both"/>
        <w:rPr>
          <w:rFonts w:ascii="Times New Roman" w:hAnsi="Times New Roman" w:cs="Times New Roman"/>
          <w:sz w:val="36"/>
          <w:szCs w:val="36"/>
        </w:rPr>
      </w:pPr>
    </w:p>
    <w:p w:rsidR="00832204" w:rsidRDefault="00832204" w:rsidP="00A87D0B">
      <w:pPr>
        <w:pStyle w:val="ListParagraph"/>
        <w:ind w:left="1440"/>
        <w:jc w:val="both"/>
        <w:rPr>
          <w:rFonts w:ascii="Times New Roman" w:hAnsi="Times New Roman" w:cs="Times New Roman"/>
          <w:sz w:val="36"/>
          <w:szCs w:val="36"/>
        </w:rPr>
      </w:pPr>
    </w:p>
    <w:p w:rsidR="00832204" w:rsidRDefault="00832204" w:rsidP="00A87D0B">
      <w:pPr>
        <w:pStyle w:val="ListParagraph"/>
        <w:ind w:left="1440"/>
        <w:jc w:val="both"/>
        <w:rPr>
          <w:rFonts w:ascii="Times New Roman" w:hAnsi="Times New Roman" w:cs="Times New Roman"/>
          <w:sz w:val="36"/>
          <w:szCs w:val="36"/>
        </w:rPr>
      </w:pPr>
    </w:p>
    <w:p w:rsidR="00832204" w:rsidRDefault="00832204" w:rsidP="00A87D0B">
      <w:pPr>
        <w:pStyle w:val="ListParagraph"/>
        <w:ind w:left="1440"/>
        <w:jc w:val="both"/>
        <w:rPr>
          <w:rFonts w:ascii="Times New Roman" w:hAnsi="Times New Roman" w:cs="Times New Roman"/>
          <w:sz w:val="36"/>
          <w:szCs w:val="36"/>
        </w:rPr>
      </w:pPr>
    </w:p>
    <w:p w:rsidR="00832204" w:rsidRDefault="00832204" w:rsidP="00A87D0B">
      <w:pPr>
        <w:pStyle w:val="ListParagraph"/>
        <w:ind w:left="1440"/>
        <w:jc w:val="both"/>
        <w:rPr>
          <w:rFonts w:ascii="Times New Roman" w:hAnsi="Times New Roman" w:cs="Times New Roman"/>
          <w:sz w:val="36"/>
          <w:szCs w:val="36"/>
        </w:rPr>
      </w:pPr>
    </w:p>
    <w:p w:rsidR="00832204" w:rsidRDefault="00832204" w:rsidP="00A87D0B">
      <w:pPr>
        <w:pStyle w:val="ListParagraph"/>
        <w:ind w:left="1440"/>
        <w:jc w:val="both"/>
        <w:rPr>
          <w:rFonts w:ascii="Times New Roman" w:hAnsi="Times New Roman" w:cs="Times New Roman"/>
          <w:sz w:val="36"/>
          <w:szCs w:val="36"/>
        </w:rPr>
      </w:pPr>
    </w:p>
    <w:p w:rsidR="00832204" w:rsidRDefault="00832204" w:rsidP="00A87D0B">
      <w:pPr>
        <w:pStyle w:val="ListParagraph"/>
        <w:ind w:left="1440"/>
        <w:jc w:val="both"/>
        <w:rPr>
          <w:rFonts w:ascii="Times New Roman" w:hAnsi="Times New Roman" w:cs="Times New Roman"/>
          <w:sz w:val="36"/>
          <w:szCs w:val="36"/>
        </w:rPr>
      </w:pPr>
    </w:p>
    <w:p w:rsidR="00832204" w:rsidRPr="00832204" w:rsidRDefault="00832204" w:rsidP="00A87D0B">
      <w:pPr>
        <w:pStyle w:val="ListParagraph"/>
        <w:ind w:left="1440"/>
        <w:jc w:val="both"/>
        <w:rPr>
          <w:rFonts w:ascii="Times New Roman" w:hAnsi="Times New Roman" w:cs="Times New Roman"/>
          <w:sz w:val="36"/>
          <w:szCs w:val="36"/>
        </w:rPr>
      </w:pPr>
    </w:p>
    <w:p w:rsidR="0060790F" w:rsidRPr="00A87D0B" w:rsidRDefault="0060790F" w:rsidP="00A87D0B">
      <w:pPr>
        <w:pStyle w:val="ListParagraph"/>
        <w:jc w:val="both"/>
        <w:rPr>
          <w:rFonts w:ascii="Times New Roman" w:hAnsi="Times New Roman" w:cs="Times New Roman"/>
          <w:sz w:val="36"/>
          <w:szCs w:val="36"/>
        </w:rPr>
      </w:pPr>
    </w:p>
    <w:p w:rsidR="0079465E" w:rsidRPr="00832204" w:rsidRDefault="0079465E" w:rsidP="00A87D0B">
      <w:pPr>
        <w:pStyle w:val="ListParagraph"/>
        <w:numPr>
          <w:ilvl w:val="0"/>
          <w:numId w:val="1"/>
        </w:numPr>
        <w:jc w:val="both"/>
        <w:rPr>
          <w:rFonts w:ascii="Times New Roman" w:hAnsi="Times New Roman" w:cs="Times New Roman"/>
          <w:b/>
          <w:sz w:val="36"/>
          <w:szCs w:val="36"/>
        </w:rPr>
      </w:pPr>
      <w:r w:rsidRPr="00832204">
        <w:rPr>
          <w:rFonts w:ascii="Times New Roman" w:hAnsi="Times New Roman" w:cs="Times New Roman"/>
          <w:b/>
          <w:sz w:val="36"/>
          <w:szCs w:val="36"/>
        </w:rPr>
        <w:t>Example:</w:t>
      </w:r>
    </w:p>
    <w:p w:rsidR="0060790F" w:rsidRPr="00A87D0B" w:rsidRDefault="0060790F" w:rsidP="00A87D0B">
      <w:pPr>
        <w:contextualSpacing/>
        <w:jc w:val="both"/>
        <w:rPr>
          <w:rFonts w:ascii="Times New Roman" w:hAnsi="Times New Roman" w:cs="Times New Roman"/>
          <w:sz w:val="36"/>
          <w:szCs w:val="36"/>
        </w:rPr>
      </w:pPr>
    </w:p>
    <w:p w:rsidR="0060790F" w:rsidRPr="00A87D0B" w:rsidRDefault="0060790F" w:rsidP="00A87D0B">
      <w:pPr>
        <w:numPr>
          <w:ilvl w:val="1"/>
          <w:numId w:val="2"/>
        </w:numPr>
        <w:contextualSpacing/>
        <w:jc w:val="both"/>
        <w:rPr>
          <w:rFonts w:ascii="Times New Roman" w:hAnsi="Times New Roman" w:cs="Times New Roman"/>
          <w:sz w:val="36"/>
          <w:szCs w:val="36"/>
        </w:rPr>
      </w:pPr>
      <w:r w:rsidRPr="00A87D0B">
        <w:rPr>
          <w:rFonts w:ascii="Times New Roman" w:hAnsi="Times New Roman" w:cs="Times New Roman"/>
          <w:sz w:val="36"/>
          <w:szCs w:val="36"/>
        </w:rPr>
        <w:t xml:space="preserve">Ben transfers </w:t>
      </w:r>
      <w:r w:rsidR="0083547C" w:rsidRPr="00A87D0B">
        <w:rPr>
          <w:rFonts w:ascii="Times New Roman" w:hAnsi="Times New Roman" w:cs="Times New Roman"/>
          <w:sz w:val="36"/>
          <w:szCs w:val="36"/>
        </w:rPr>
        <w:t>$</w:t>
      </w:r>
      <w:r w:rsidRPr="00A87D0B">
        <w:rPr>
          <w:rFonts w:ascii="Times New Roman" w:hAnsi="Times New Roman" w:cs="Times New Roman"/>
          <w:sz w:val="36"/>
          <w:szCs w:val="36"/>
        </w:rPr>
        <w:t>5 million into a GRAT with a fixed term of ten years, and an annual payment of $539,300 every year back to Ben at a 7520 rate of 1.4%.</w:t>
      </w:r>
    </w:p>
    <w:p w:rsidR="0060790F" w:rsidRPr="00A87D0B" w:rsidRDefault="0060790F" w:rsidP="00A87D0B">
      <w:pPr>
        <w:ind w:left="1440"/>
        <w:contextualSpacing/>
        <w:jc w:val="both"/>
        <w:rPr>
          <w:rFonts w:ascii="Times New Roman" w:hAnsi="Times New Roman" w:cs="Times New Roman"/>
          <w:sz w:val="36"/>
          <w:szCs w:val="36"/>
        </w:rPr>
      </w:pPr>
    </w:p>
    <w:p w:rsidR="0060790F" w:rsidRPr="00A87D0B" w:rsidRDefault="0060790F" w:rsidP="00A87D0B">
      <w:pPr>
        <w:numPr>
          <w:ilvl w:val="1"/>
          <w:numId w:val="2"/>
        </w:numPr>
        <w:contextualSpacing/>
        <w:jc w:val="both"/>
        <w:rPr>
          <w:rFonts w:ascii="Times New Roman" w:hAnsi="Times New Roman" w:cs="Times New Roman"/>
          <w:sz w:val="36"/>
          <w:szCs w:val="36"/>
        </w:rPr>
      </w:pPr>
      <w:r w:rsidRPr="00A87D0B">
        <w:rPr>
          <w:rFonts w:ascii="Times New Roman" w:hAnsi="Times New Roman" w:cs="Times New Roman"/>
          <w:sz w:val="36"/>
          <w:szCs w:val="36"/>
        </w:rPr>
        <w:t>If the rate of growth is equivalent to the 7520 rate (1.4%), then there will be no remaining property to go to the beneficiaries.</w:t>
      </w:r>
    </w:p>
    <w:p w:rsidR="0060790F" w:rsidRPr="00A87D0B" w:rsidRDefault="0060790F" w:rsidP="00A87D0B">
      <w:pPr>
        <w:ind w:left="1440"/>
        <w:contextualSpacing/>
        <w:jc w:val="both"/>
        <w:rPr>
          <w:rFonts w:ascii="Times New Roman" w:hAnsi="Times New Roman" w:cs="Times New Roman"/>
          <w:sz w:val="36"/>
          <w:szCs w:val="36"/>
        </w:rPr>
      </w:pPr>
    </w:p>
    <w:p w:rsidR="0060790F" w:rsidRPr="00A87D0B" w:rsidRDefault="0060790F" w:rsidP="00A87D0B">
      <w:pPr>
        <w:numPr>
          <w:ilvl w:val="1"/>
          <w:numId w:val="2"/>
        </w:numPr>
        <w:contextualSpacing/>
        <w:jc w:val="both"/>
        <w:rPr>
          <w:rFonts w:ascii="Times New Roman" w:hAnsi="Times New Roman" w:cs="Times New Roman"/>
          <w:sz w:val="36"/>
          <w:szCs w:val="36"/>
        </w:rPr>
      </w:pPr>
      <w:r w:rsidRPr="00A87D0B">
        <w:rPr>
          <w:rFonts w:ascii="Times New Roman" w:hAnsi="Times New Roman" w:cs="Times New Roman"/>
          <w:sz w:val="36"/>
          <w:szCs w:val="36"/>
        </w:rPr>
        <w:t xml:space="preserve">However, if the rate of growth is higher than 1.4%, for example, 3%, then over the course of ten years the remainder will be </w:t>
      </w:r>
      <w:r w:rsidR="00832204">
        <w:rPr>
          <w:rFonts w:ascii="Times New Roman" w:hAnsi="Times New Roman" w:cs="Times New Roman"/>
          <w:sz w:val="36"/>
          <w:szCs w:val="36"/>
        </w:rPr>
        <w:t>in excess of $675,000, which will pass</w:t>
      </w:r>
      <w:r w:rsidRPr="00A87D0B">
        <w:rPr>
          <w:rFonts w:ascii="Times New Roman" w:hAnsi="Times New Roman" w:cs="Times New Roman"/>
          <w:sz w:val="36"/>
          <w:szCs w:val="36"/>
        </w:rPr>
        <w:t xml:space="preserve"> to the beneficiaries’ estate and gift tax free.</w:t>
      </w:r>
    </w:p>
    <w:p w:rsidR="00D02FC1" w:rsidRPr="00A87D0B" w:rsidRDefault="00D02FC1" w:rsidP="00A87D0B">
      <w:pPr>
        <w:pStyle w:val="ListParagraph"/>
        <w:jc w:val="both"/>
        <w:rPr>
          <w:rFonts w:ascii="Times New Roman" w:hAnsi="Times New Roman" w:cs="Times New Roman"/>
          <w:sz w:val="36"/>
          <w:szCs w:val="36"/>
        </w:rPr>
      </w:pPr>
    </w:p>
    <w:p w:rsidR="00D02FC1" w:rsidRPr="00A87D0B" w:rsidRDefault="00D02FC1" w:rsidP="00A87D0B">
      <w:pPr>
        <w:pStyle w:val="ListParagraph"/>
        <w:jc w:val="both"/>
        <w:rPr>
          <w:rFonts w:ascii="Times New Roman" w:hAnsi="Times New Roman" w:cs="Times New Roman"/>
          <w:sz w:val="36"/>
          <w:szCs w:val="36"/>
        </w:rPr>
      </w:pPr>
    </w:p>
    <w:p w:rsidR="00D02FC1" w:rsidRPr="00A87D0B" w:rsidRDefault="00D02FC1" w:rsidP="00A87D0B">
      <w:pPr>
        <w:pStyle w:val="ListParagraph"/>
        <w:jc w:val="both"/>
        <w:rPr>
          <w:rFonts w:ascii="Times New Roman" w:hAnsi="Times New Roman" w:cs="Times New Roman"/>
          <w:sz w:val="36"/>
          <w:szCs w:val="36"/>
        </w:rPr>
      </w:pPr>
    </w:p>
    <w:p w:rsidR="00D02FC1" w:rsidRPr="00A87D0B" w:rsidRDefault="00D02FC1" w:rsidP="00A87D0B">
      <w:pPr>
        <w:pStyle w:val="ListParagraph"/>
        <w:jc w:val="both"/>
        <w:rPr>
          <w:rFonts w:ascii="Times New Roman" w:hAnsi="Times New Roman" w:cs="Times New Roman"/>
          <w:sz w:val="36"/>
          <w:szCs w:val="36"/>
        </w:rPr>
      </w:pPr>
    </w:p>
    <w:p w:rsidR="00D02FC1" w:rsidRPr="00A87D0B" w:rsidRDefault="00D02FC1" w:rsidP="00A87D0B">
      <w:pPr>
        <w:pStyle w:val="ListParagraph"/>
        <w:jc w:val="both"/>
        <w:rPr>
          <w:rFonts w:ascii="Times New Roman" w:hAnsi="Times New Roman" w:cs="Times New Roman"/>
          <w:sz w:val="36"/>
          <w:szCs w:val="36"/>
        </w:rPr>
      </w:pPr>
    </w:p>
    <w:p w:rsidR="00D02FC1" w:rsidRPr="00A87D0B" w:rsidRDefault="00D02FC1" w:rsidP="00A87D0B">
      <w:pPr>
        <w:pStyle w:val="ListParagraph"/>
        <w:jc w:val="both"/>
        <w:rPr>
          <w:rFonts w:ascii="Times New Roman" w:hAnsi="Times New Roman" w:cs="Times New Roman"/>
          <w:sz w:val="36"/>
          <w:szCs w:val="36"/>
        </w:rPr>
      </w:pPr>
    </w:p>
    <w:p w:rsidR="00D02FC1" w:rsidRPr="00A87D0B" w:rsidRDefault="00D02FC1" w:rsidP="00A87D0B">
      <w:pPr>
        <w:pStyle w:val="ListParagraph"/>
        <w:jc w:val="both"/>
        <w:rPr>
          <w:rFonts w:ascii="Times New Roman" w:hAnsi="Times New Roman" w:cs="Times New Roman"/>
          <w:sz w:val="36"/>
          <w:szCs w:val="36"/>
        </w:rPr>
      </w:pPr>
    </w:p>
    <w:p w:rsidR="0083547C" w:rsidRPr="00A87D0B" w:rsidRDefault="0083547C" w:rsidP="00A87D0B">
      <w:pPr>
        <w:pStyle w:val="ListParagraph"/>
        <w:jc w:val="both"/>
        <w:rPr>
          <w:rFonts w:ascii="Times New Roman" w:hAnsi="Times New Roman" w:cs="Times New Roman"/>
          <w:sz w:val="36"/>
          <w:szCs w:val="36"/>
        </w:rPr>
      </w:pPr>
    </w:p>
    <w:p w:rsidR="0083547C" w:rsidRPr="00A87D0B" w:rsidRDefault="0083547C" w:rsidP="00A87D0B">
      <w:pPr>
        <w:pStyle w:val="ListParagraph"/>
        <w:jc w:val="both"/>
        <w:rPr>
          <w:rFonts w:ascii="Times New Roman" w:hAnsi="Times New Roman" w:cs="Times New Roman"/>
          <w:sz w:val="36"/>
          <w:szCs w:val="36"/>
        </w:rPr>
      </w:pPr>
    </w:p>
    <w:p w:rsidR="0083547C" w:rsidRDefault="0083547C" w:rsidP="00A87D0B">
      <w:pPr>
        <w:pStyle w:val="ListParagraph"/>
        <w:jc w:val="both"/>
        <w:rPr>
          <w:rFonts w:ascii="Times New Roman" w:hAnsi="Times New Roman" w:cs="Times New Roman"/>
          <w:sz w:val="36"/>
          <w:szCs w:val="36"/>
        </w:rPr>
      </w:pPr>
    </w:p>
    <w:p w:rsidR="00832204" w:rsidRDefault="00832204" w:rsidP="00A87D0B">
      <w:pPr>
        <w:pStyle w:val="ListParagraph"/>
        <w:jc w:val="both"/>
        <w:rPr>
          <w:rFonts w:ascii="Times New Roman" w:hAnsi="Times New Roman" w:cs="Times New Roman"/>
          <w:sz w:val="36"/>
          <w:szCs w:val="36"/>
        </w:rPr>
      </w:pPr>
    </w:p>
    <w:p w:rsidR="00832204" w:rsidRDefault="00832204" w:rsidP="00A87D0B">
      <w:pPr>
        <w:pStyle w:val="ListParagraph"/>
        <w:jc w:val="both"/>
        <w:rPr>
          <w:rFonts w:ascii="Times New Roman" w:hAnsi="Times New Roman" w:cs="Times New Roman"/>
          <w:sz w:val="36"/>
          <w:szCs w:val="36"/>
        </w:rPr>
      </w:pPr>
    </w:p>
    <w:p w:rsidR="00832204" w:rsidRDefault="00832204" w:rsidP="00A87D0B">
      <w:pPr>
        <w:pStyle w:val="ListParagraph"/>
        <w:jc w:val="both"/>
        <w:rPr>
          <w:rFonts w:ascii="Times New Roman" w:hAnsi="Times New Roman" w:cs="Times New Roman"/>
          <w:sz w:val="36"/>
          <w:szCs w:val="36"/>
        </w:rPr>
      </w:pPr>
    </w:p>
    <w:p w:rsidR="00832204" w:rsidRPr="00A87D0B" w:rsidRDefault="00832204" w:rsidP="00A87D0B">
      <w:pPr>
        <w:pStyle w:val="ListParagraph"/>
        <w:jc w:val="both"/>
        <w:rPr>
          <w:rFonts w:ascii="Times New Roman" w:hAnsi="Times New Roman" w:cs="Times New Roman"/>
          <w:sz w:val="36"/>
          <w:szCs w:val="36"/>
        </w:rPr>
      </w:pPr>
    </w:p>
    <w:p w:rsidR="006D364D" w:rsidRPr="00832204" w:rsidRDefault="00D02FC1" w:rsidP="00832204">
      <w:pPr>
        <w:pStyle w:val="ListParagraph"/>
        <w:jc w:val="center"/>
        <w:rPr>
          <w:rFonts w:ascii="Times New Roman" w:hAnsi="Times New Roman" w:cs="Times New Roman"/>
          <w:b/>
          <w:sz w:val="36"/>
          <w:szCs w:val="36"/>
        </w:rPr>
      </w:pPr>
      <w:bookmarkStart w:id="0" w:name="_Hlk493858231"/>
      <w:r w:rsidRPr="00832204">
        <w:rPr>
          <w:rFonts w:ascii="Times New Roman" w:hAnsi="Times New Roman" w:cs="Times New Roman"/>
          <w:b/>
          <w:sz w:val="36"/>
          <w:szCs w:val="36"/>
        </w:rPr>
        <w:t>GRAT</w:t>
      </w:r>
      <w:r w:rsidR="006D364D" w:rsidRPr="00832204">
        <w:rPr>
          <w:rFonts w:ascii="Times New Roman" w:hAnsi="Times New Roman" w:cs="Times New Roman"/>
          <w:b/>
          <w:sz w:val="36"/>
          <w:szCs w:val="36"/>
        </w:rPr>
        <w:t>S: Advantages and Disadvantages</w:t>
      </w:r>
    </w:p>
    <w:p w:rsidR="006D364D" w:rsidRPr="00A87D0B" w:rsidRDefault="006D364D" w:rsidP="00A87D0B">
      <w:pPr>
        <w:pStyle w:val="ListParagraph"/>
        <w:jc w:val="both"/>
        <w:rPr>
          <w:rFonts w:ascii="Times New Roman" w:hAnsi="Times New Roman" w:cs="Times New Roman"/>
          <w:sz w:val="36"/>
          <w:szCs w:val="36"/>
        </w:rPr>
      </w:pPr>
    </w:p>
    <w:p w:rsidR="006D364D" w:rsidRPr="00832204" w:rsidRDefault="00D02FC1" w:rsidP="00A87D0B">
      <w:pPr>
        <w:pStyle w:val="ListParagraph"/>
        <w:numPr>
          <w:ilvl w:val="0"/>
          <w:numId w:val="1"/>
        </w:numPr>
        <w:jc w:val="both"/>
        <w:rPr>
          <w:rFonts w:ascii="Times New Roman" w:hAnsi="Times New Roman" w:cs="Times New Roman"/>
          <w:b/>
          <w:sz w:val="36"/>
          <w:szCs w:val="36"/>
        </w:rPr>
      </w:pPr>
      <w:r w:rsidRPr="00832204">
        <w:rPr>
          <w:rFonts w:ascii="Times New Roman" w:hAnsi="Times New Roman" w:cs="Times New Roman"/>
          <w:b/>
          <w:sz w:val="36"/>
          <w:szCs w:val="36"/>
        </w:rPr>
        <w:t>Advantages</w:t>
      </w:r>
    </w:p>
    <w:p w:rsidR="006D364D" w:rsidRPr="00A87D0B" w:rsidRDefault="006D364D" w:rsidP="00A87D0B">
      <w:pPr>
        <w:pStyle w:val="ListParagraph"/>
        <w:jc w:val="both"/>
        <w:rPr>
          <w:rFonts w:ascii="Times New Roman" w:hAnsi="Times New Roman" w:cs="Times New Roman"/>
          <w:sz w:val="36"/>
          <w:szCs w:val="36"/>
        </w:rPr>
      </w:pPr>
    </w:p>
    <w:p w:rsidR="006D364D" w:rsidRPr="00A87D0B" w:rsidRDefault="006D364D"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Minimal use of gift tax exemption.</w:t>
      </w:r>
    </w:p>
    <w:p w:rsidR="0087738E" w:rsidRPr="00A87D0B" w:rsidRDefault="0087738E" w:rsidP="00A87D0B">
      <w:pPr>
        <w:pStyle w:val="ListParagraph"/>
        <w:ind w:left="1440"/>
        <w:jc w:val="both"/>
        <w:rPr>
          <w:rFonts w:ascii="Times New Roman" w:hAnsi="Times New Roman" w:cs="Times New Roman"/>
          <w:sz w:val="36"/>
          <w:szCs w:val="36"/>
        </w:rPr>
      </w:pPr>
    </w:p>
    <w:p w:rsidR="006D364D" w:rsidRPr="00A87D0B" w:rsidRDefault="006D364D"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Gets appreciation of assets out of your estate.</w:t>
      </w:r>
    </w:p>
    <w:p w:rsidR="0087738E" w:rsidRPr="00A87D0B" w:rsidRDefault="0087738E" w:rsidP="00A87D0B">
      <w:pPr>
        <w:pStyle w:val="ListParagraph"/>
        <w:ind w:left="1440"/>
        <w:jc w:val="both"/>
        <w:rPr>
          <w:rFonts w:ascii="Times New Roman" w:hAnsi="Times New Roman" w:cs="Times New Roman"/>
          <w:sz w:val="36"/>
          <w:szCs w:val="36"/>
        </w:rPr>
      </w:pPr>
    </w:p>
    <w:p w:rsidR="006D364D" w:rsidRPr="00A87D0B" w:rsidRDefault="006D364D"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Even if the assets do not perform well, the worst that happens is that the Grantor loses out on the legal and administrative fees involved with setting up the trust.</w:t>
      </w:r>
    </w:p>
    <w:p w:rsidR="0087738E" w:rsidRPr="00A87D0B" w:rsidRDefault="0087738E" w:rsidP="00A87D0B">
      <w:pPr>
        <w:pStyle w:val="ListParagraph"/>
        <w:ind w:left="1440"/>
        <w:jc w:val="both"/>
        <w:rPr>
          <w:rFonts w:ascii="Times New Roman" w:hAnsi="Times New Roman" w:cs="Times New Roman"/>
          <w:sz w:val="36"/>
          <w:szCs w:val="36"/>
        </w:rPr>
      </w:pPr>
    </w:p>
    <w:p w:rsidR="0087738E" w:rsidRPr="00A87D0B" w:rsidRDefault="006D364D"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It is a technique that is statutorily permitted pursuant to 2702.</w:t>
      </w:r>
    </w:p>
    <w:p w:rsidR="0087738E" w:rsidRPr="00A87D0B" w:rsidRDefault="0087738E" w:rsidP="00A87D0B">
      <w:pPr>
        <w:pStyle w:val="ListParagraph"/>
        <w:jc w:val="both"/>
        <w:rPr>
          <w:rFonts w:ascii="Times New Roman" w:hAnsi="Times New Roman" w:cs="Times New Roman"/>
          <w:sz w:val="36"/>
          <w:szCs w:val="36"/>
        </w:rPr>
      </w:pPr>
    </w:p>
    <w:p w:rsidR="0087738E" w:rsidRPr="00A87D0B" w:rsidRDefault="0087738E"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076DBB" w:rsidRPr="00A87D0B" w:rsidRDefault="00076DBB" w:rsidP="00A87D0B">
      <w:pPr>
        <w:pStyle w:val="ListParagraph"/>
        <w:ind w:left="1440"/>
        <w:jc w:val="both"/>
        <w:rPr>
          <w:rFonts w:ascii="Times New Roman" w:hAnsi="Times New Roman" w:cs="Times New Roman"/>
          <w:sz w:val="36"/>
          <w:szCs w:val="36"/>
        </w:rPr>
      </w:pPr>
    </w:p>
    <w:p w:rsidR="00D02FC1" w:rsidRPr="00F03074" w:rsidRDefault="00D02FC1" w:rsidP="00A87D0B">
      <w:pPr>
        <w:pStyle w:val="ListParagraph"/>
        <w:numPr>
          <w:ilvl w:val="0"/>
          <w:numId w:val="1"/>
        </w:numPr>
        <w:jc w:val="both"/>
        <w:rPr>
          <w:rFonts w:ascii="Times New Roman" w:hAnsi="Times New Roman" w:cs="Times New Roman"/>
          <w:b/>
          <w:sz w:val="36"/>
          <w:szCs w:val="36"/>
        </w:rPr>
      </w:pPr>
      <w:r w:rsidRPr="00F03074">
        <w:rPr>
          <w:rFonts w:ascii="Times New Roman" w:hAnsi="Times New Roman" w:cs="Times New Roman"/>
          <w:b/>
          <w:sz w:val="36"/>
          <w:szCs w:val="36"/>
        </w:rPr>
        <w:t>Disadvantages</w:t>
      </w:r>
    </w:p>
    <w:p w:rsidR="006D364D" w:rsidRPr="00A87D0B" w:rsidRDefault="006D364D" w:rsidP="00A87D0B">
      <w:pPr>
        <w:pStyle w:val="ListParagraph"/>
        <w:jc w:val="both"/>
        <w:rPr>
          <w:rFonts w:ascii="Times New Roman" w:hAnsi="Times New Roman" w:cs="Times New Roman"/>
          <w:sz w:val="36"/>
          <w:szCs w:val="36"/>
        </w:rPr>
      </w:pPr>
    </w:p>
    <w:p w:rsidR="006D364D" w:rsidRPr="00A87D0B" w:rsidRDefault="006D364D"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Success depends</w:t>
      </w:r>
      <w:r w:rsidR="0087738E" w:rsidRPr="00A87D0B">
        <w:rPr>
          <w:rFonts w:ascii="Times New Roman" w:hAnsi="Times New Roman" w:cs="Times New Roman"/>
          <w:sz w:val="36"/>
          <w:szCs w:val="36"/>
        </w:rPr>
        <w:t xml:space="preserve"> on the market. Assets must out</w:t>
      </w:r>
      <w:r w:rsidRPr="00A87D0B">
        <w:rPr>
          <w:rFonts w:ascii="Times New Roman" w:hAnsi="Times New Roman" w:cs="Times New Roman"/>
          <w:sz w:val="36"/>
          <w:szCs w:val="36"/>
        </w:rPr>
        <w:t>perform the Section 7520 rate for funding a GRAT to make sense – otherwise the beneficiaries get nothing.</w:t>
      </w:r>
    </w:p>
    <w:p w:rsidR="0087738E" w:rsidRPr="00A87D0B" w:rsidRDefault="0087738E" w:rsidP="00A87D0B">
      <w:pPr>
        <w:pStyle w:val="ListParagraph"/>
        <w:ind w:left="1440"/>
        <w:jc w:val="both"/>
        <w:rPr>
          <w:rFonts w:ascii="Times New Roman" w:hAnsi="Times New Roman" w:cs="Times New Roman"/>
          <w:sz w:val="36"/>
          <w:szCs w:val="36"/>
        </w:rPr>
      </w:pPr>
    </w:p>
    <w:p w:rsidR="006D364D" w:rsidRPr="00F03074" w:rsidRDefault="006D364D" w:rsidP="00F03074">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If the Grantor dies during the te</w:t>
      </w:r>
      <w:r w:rsidRPr="00F03074">
        <w:rPr>
          <w:rFonts w:ascii="Times New Roman" w:hAnsi="Times New Roman" w:cs="Times New Roman"/>
          <w:sz w:val="36"/>
          <w:szCs w:val="36"/>
        </w:rPr>
        <w:t>rm, all the trust assets are clawed back into the estate.</w:t>
      </w:r>
    </w:p>
    <w:p w:rsidR="0087738E" w:rsidRPr="00A87D0B" w:rsidRDefault="0087738E" w:rsidP="00A87D0B">
      <w:pPr>
        <w:pStyle w:val="ListParagraph"/>
        <w:ind w:left="2160"/>
        <w:jc w:val="both"/>
        <w:rPr>
          <w:rFonts w:ascii="Times New Roman" w:hAnsi="Times New Roman" w:cs="Times New Roman"/>
          <w:sz w:val="36"/>
          <w:szCs w:val="36"/>
        </w:rPr>
      </w:pPr>
    </w:p>
    <w:p w:rsidR="006D364D" w:rsidRPr="00A87D0B" w:rsidRDefault="006D364D"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Any GST exemption may not be allocated to the GRAT until the end of the GRATs term; unwise therefore to include grandchildren directly as beneficiaries.</w:t>
      </w:r>
    </w:p>
    <w:bookmarkEnd w:id="0"/>
    <w:p w:rsidR="00A451BB" w:rsidRPr="00A87D0B" w:rsidRDefault="00A451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Default="00076DBB" w:rsidP="00A87D0B">
      <w:pPr>
        <w:jc w:val="both"/>
        <w:rPr>
          <w:rFonts w:ascii="Times New Roman" w:hAnsi="Times New Roman" w:cs="Times New Roman"/>
          <w:sz w:val="36"/>
          <w:szCs w:val="36"/>
        </w:rPr>
      </w:pPr>
    </w:p>
    <w:p w:rsidR="00F03074" w:rsidRDefault="00F03074" w:rsidP="00A87D0B">
      <w:pPr>
        <w:jc w:val="both"/>
        <w:rPr>
          <w:rFonts w:ascii="Times New Roman" w:hAnsi="Times New Roman" w:cs="Times New Roman"/>
          <w:sz w:val="36"/>
          <w:szCs w:val="36"/>
        </w:rPr>
      </w:pPr>
    </w:p>
    <w:p w:rsidR="00F03074" w:rsidRPr="00A87D0B" w:rsidRDefault="00F03074" w:rsidP="00A87D0B">
      <w:pPr>
        <w:jc w:val="both"/>
        <w:rPr>
          <w:rFonts w:ascii="Times New Roman" w:hAnsi="Times New Roman" w:cs="Times New Roman"/>
          <w:sz w:val="36"/>
          <w:szCs w:val="36"/>
        </w:rPr>
      </w:pPr>
    </w:p>
    <w:p w:rsidR="00076DB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87738E" w:rsidRPr="00A66CDC" w:rsidRDefault="00A451BB" w:rsidP="00A66CDC">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lastRenderedPageBreak/>
        <w:t>TYPES OF GRATS</w:t>
      </w:r>
    </w:p>
    <w:p w:rsidR="00A451BB" w:rsidRPr="00A87D0B" w:rsidRDefault="00A451BB"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Single GRAT</w:t>
      </w:r>
    </w:p>
    <w:p w:rsidR="00DF198E" w:rsidRPr="00A66CDC" w:rsidRDefault="00DF198E" w:rsidP="00A87D0B">
      <w:pPr>
        <w:pStyle w:val="ListParagraph"/>
        <w:jc w:val="both"/>
        <w:rPr>
          <w:rFonts w:ascii="Times New Roman" w:hAnsi="Times New Roman" w:cs="Times New Roman"/>
          <w:b/>
          <w:sz w:val="24"/>
          <w:szCs w:val="24"/>
        </w:rPr>
      </w:pPr>
    </w:p>
    <w:p w:rsidR="00DF198E" w:rsidRPr="00A87D0B" w:rsidRDefault="00DF198E" w:rsidP="00A87D0B">
      <w:pPr>
        <w:pStyle w:val="ListParagraph"/>
        <w:jc w:val="both"/>
        <w:rPr>
          <w:rFonts w:ascii="Times New Roman" w:hAnsi="Times New Roman" w:cs="Times New Roman"/>
          <w:sz w:val="36"/>
          <w:szCs w:val="36"/>
        </w:rPr>
      </w:pPr>
      <w:r w:rsidRPr="00A87D0B">
        <w:rPr>
          <w:rFonts w:ascii="Times New Roman" w:hAnsi="Times New Roman" w:cs="Times New Roman"/>
          <w:sz w:val="36"/>
          <w:szCs w:val="36"/>
        </w:rPr>
        <w:t xml:space="preserve">Grantor retains the right to receive an </w:t>
      </w:r>
      <w:r w:rsidR="00007E9B" w:rsidRPr="00A87D0B">
        <w:rPr>
          <w:rFonts w:ascii="Times New Roman" w:hAnsi="Times New Roman" w:cs="Times New Roman"/>
          <w:sz w:val="36"/>
          <w:szCs w:val="36"/>
        </w:rPr>
        <w:t>annual payment for a fixed term using one GRAT.</w:t>
      </w:r>
    </w:p>
    <w:p w:rsidR="00A451BB" w:rsidRPr="00A66CDC" w:rsidRDefault="00A451BB" w:rsidP="00A87D0B">
      <w:pPr>
        <w:pStyle w:val="ListParagraph"/>
        <w:jc w:val="both"/>
        <w:rPr>
          <w:rFonts w:ascii="Times New Roman" w:hAnsi="Times New Roman" w:cs="Times New Roman"/>
          <w:b/>
          <w:sz w:val="24"/>
          <w:szCs w:val="24"/>
        </w:rPr>
      </w:pPr>
    </w:p>
    <w:p w:rsidR="00A451BB" w:rsidRPr="00A87D0B" w:rsidRDefault="00A451BB"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Rolling GRATs</w:t>
      </w:r>
    </w:p>
    <w:p w:rsidR="00076DBB" w:rsidRPr="00A66CDC" w:rsidRDefault="00076DBB" w:rsidP="00A87D0B">
      <w:pPr>
        <w:pStyle w:val="ListParagraph"/>
        <w:jc w:val="both"/>
        <w:rPr>
          <w:rFonts w:ascii="Times New Roman" w:hAnsi="Times New Roman" w:cs="Times New Roman"/>
          <w:sz w:val="24"/>
          <w:szCs w:val="24"/>
        </w:rPr>
      </w:pPr>
    </w:p>
    <w:p w:rsidR="00DF198E" w:rsidRPr="00A87D0B" w:rsidRDefault="00DF198E" w:rsidP="00A87D0B">
      <w:pPr>
        <w:pStyle w:val="ListParagraph"/>
        <w:jc w:val="both"/>
        <w:rPr>
          <w:rFonts w:ascii="Times New Roman" w:hAnsi="Times New Roman" w:cs="Times New Roman"/>
          <w:sz w:val="36"/>
          <w:szCs w:val="36"/>
        </w:rPr>
      </w:pPr>
      <w:r w:rsidRPr="00A87D0B">
        <w:rPr>
          <w:rFonts w:ascii="Times New Roman" w:hAnsi="Times New Roman" w:cs="Times New Roman"/>
          <w:sz w:val="36"/>
          <w:szCs w:val="36"/>
        </w:rPr>
        <w:t xml:space="preserve">The annual payments received by the grantor each year from the first GRAT are used to fund subsequent new GRATs as a way to continuously move appreciation </w:t>
      </w:r>
      <w:r w:rsidR="007A5540" w:rsidRPr="00A87D0B">
        <w:rPr>
          <w:rFonts w:ascii="Times New Roman" w:hAnsi="Times New Roman" w:cs="Times New Roman"/>
          <w:sz w:val="36"/>
          <w:szCs w:val="36"/>
        </w:rPr>
        <w:t>tax free to the next generation.</w:t>
      </w:r>
    </w:p>
    <w:p w:rsidR="00A451BB" w:rsidRPr="00A66CDC" w:rsidRDefault="00A451BB" w:rsidP="00A87D0B">
      <w:pPr>
        <w:pStyle w:val="ListParagraph"/>
        <w:jc w:val="both"/>
        <w:rPr>
          <w:rFonts w:ascii="Times New Roman" w:hAnsi="Times New Roman" w:cs="Times New Roman"/>
          <w:b/>
          <w:sz w:val="24"/>
          <w:szCs w:val="24"/>
        </w:rPr>
      </w:pPr>
    </w:p>
    <w:p w:rsidR="00A451BB" w:rsidRPr="00A87D0B" w:rsidRDefault="00A451BB"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Staggered GRATs</w:t>
      </w:r>
    </w:p>
    <w:p w:rsidR="00076DBB" w:rsidRPr="00A66CDC" w:rsidRDefault="00076DBB" w:rsidP="00A87D0B">
      <w:pPr>
        <w:pStyle w:val="ListParagraph"/>
        <w:jc w:val="both"/>
        <w:rPr>
          <w:rFonts w:ascii="Times New Roman" w:hAnsi="Times New Roman" w:cs="Times New Roman"/>
          <w:sz w:val="24"/>
          <w:szCs w:val="24"/>
        </w:rPr>
      </w:pPr>
    </w:p>
    <w:p w:rsidR="003C2B8D" w:rsidRPr="00A87D0B" w:rsidRDefault="008F28C5" w:rsidP="00A87D0B">
      <w:pPr>
        <w:pStyle w:val="ListParagraph"/>
        <w:jc w:val="both"/>
        <w:rPr>
          <w:rFonts w:ascii="Times New Roman" w:hAnsi="Times New Roman" w:cs="Times New Roman"/>
          <w:sz w:val="36"/>
          <w:szCs w:val="36"/>
        </w:rPr>
      </w:pPr>
      <w:r w:rsidRPr="00A87D0B">
        <w:rPr>
          <w:rFonts w:ascii="Times New Roman" w:hAnsi="Times New Roman" w:cs="Times New Roman"/>
          <w:sz w:val="36"/>
          <w:szCs w:val="36"/>
        </w:rPr>
        <w:t>The terms of several GRATs are staggered to utilize</w:t>
      </w:r>
      <w:r w:rsidR="00B741E6">
        <w:rPr>
          <w:rFonts w:ascii="Times New Roman" w:hAnsi="Times New Roman" w:cs="Times New Roman"/>
          <w:sz w:val="36"/>
          <w:szCs w:val="36"/>
        </w:rPr>
        <w:t xml:space="preserve"> the present lower rates: a two-</w:t>
      </w:r>
      <w:r w:rsidRPr="00A87D0B">
        <w:rPr>
          <w:rFonts w:ascii="Times New Roman" w:hAnsi="Times New Roman" w:cs="Times New Roman"/>
          <w:sz w:val="36"/>
          <w:szCs w:val="36"/>
        </w:rPr>
        <w:t xml:space="preserve">year GRAT </w:t>
      </w:r>
      <w:r w:rsidR="009F3B7F" w:rsidRPr="00A87D0B">
        <w:rPr>
          <w:rFonts w:ascii="Times New Roman" w:hAnsi="Times New Roman" w:cs="Times New Roman"/>
          <w:sz w:val="36"/>
          <w:szCs w:val="36"/>
        </w:rPr>
        <w:t xml:space="preserve">is </w:t>
      </w:r>
      <w:r w:rsidRPr="00A87D0B">
        <w:rPr>
          <w:rFonts w:ascii="Times New Roman" w:hAnsi="Times New Roman" w:cs="Times New Roman"/>
          <w:sz w:val="36"/>
          <w:szCs w:val="36"/>
        </w:rPr>
        <w:t>coupled with a mid-term GRAT of 7 to 9 years.</w:t>
      </w:r>
    </w:p>
    <w:p w:rsidR="00A451BB" w:rsidRPr="00A66CDC" w:rsidRDefault="00A451BB" w:rsidP="00A87D0B">
      <w:pPr>
        <w:pStyle w:val="ListParagraph"/>
        <w:jc w:val="both"/>
        <w:rPr>
          <w:rFonts w:ascii="Times New Roman" w:hAnsi="Times New Roman" w:cs="Times New Roman"/>
          <w:b/>
          <w:sz w:val="24"/>
          <w:szCs w:val="24"/>
        </w:rPr>
      </w:pPr>
    </w:p>
    <w:p w:rsidR="00A451BB" w:rsidRDefault="00A451BB" w:rsidP="00A87D0B">
      <w:pPr>
        <w:pStyle w:val="ListParagraph"/>
        <w:numPr>
          <w:ilvl w:val="0"/>
          <w:numId w:val="1"/>
        </w:numPr>
        <w:jc w:val="both"/>
        <w:rPr>
          <w:rFonts w:ascii="Times New Roman" w:hAnsi="Times New Roman" w:cs="Times New Roman"/>
          <w:b/>
          <w:sz w:val="36"/>
          <w:szCs w:val="36"/>
        </w:rPr>
      </w:pPr>
      <w:r w:rsidRPr="00B741E6">
        <w:rPr>
          <w:rFonts w:ascii="Times New Roman" w:hAnsi="Times New Roman" w:cs="Times New Roman"/>
          <w:b/>
          <w:sz w:val="36"/>
          <w:szCs w:val="36"/>
        </w:rPr>
        <w:t>Diversified GRATs</w:t>
      </w:r>
    </w:p>
    <w:p w:rsidR="00B741E6" w:rsidRPr="00A66CDC" w:rsidRDefault="00B741E6" w:rsidP="00B741E6">
      <w:pPr>
        <w:pStyle w:val="ListParagraph"/>
        <w:jc w:val="both"/>
        <w:rPr>
          <w:rFonts w:ascii="Times New Roman" w:hAnsi="Times New Roman" w:cs="Times New Roman"/>
          <w:b/>
          <w:sz w:val="24"/>
          <w:szCs w:val="24"/>
        </w:rPr>
      </w:pPr>
    </w:p>
    <w:p w:rsidR="00B741E6" w:rsidRPr="00B741E6" w:rsidRDefault="00B741E6" w:rsidP="00B741E6">
      <w:pPr>
        <w:pStyle w:val="ListParagraph"/>
        <w:jc w:val="both"/>
        <w:rPr>
          <w:rFonts w:ascii="Times New Roman" w:hAnsi="Times New Roman" w:cs="Times New Roman"/>
          <w:sz w:val="36"/>
          <w:szCs w:val="36"/>
        </w:rPr>
      </w:pPr>
      <w:r>
        <w:rPr>
          <w:rFonts w:ascii="Times New Roman" w:hAnsi="Times New Roman" w:cs="Times New Roman"/>
          <w:sz w:val="36"/>
          <w:szCs w:val="36"/>
        </w:rPr>
        <w:t>Focuses on separate sectors of the economy to allow the sector in favor to accelerate up so that the sector out of favor will not drag down the overall return.</w:t>
      </w:r>
    </w:p>
    <w:p w:rsidR="00076DBB" w:rsidRPr="00A66CDC" w:rsidRDefault="00076DBB" w:rsidP="00A87D0B">
      <w:pPr>
        <w:pStyle w:val="ListParagraph"/>
        <w:jc w:val="both"/>
        <w:rPr>
          <w:rFonts w:ascii="Times New Roman" w:hAnsi="Times New Roman" w:cs="Times New Roman"/>
          <w:b/>
          <w:sz w:val="24"/>
          <w:szCs w:val="24"/>
        </w:rPr>
      </w:pPr>
    </w:p>
    <w:p w:rsidR="00076DBB" w:rsidRDefault="00076DBB" w:rsidP="00A87D0B">
      <w:pPr>
        <w:pStyle w:val="ListParagraph"/>
        <w:numPr>
          <w:ilvl w:val="0"/>
          <w:numId w:val="1"/>
        </w:numPr>
        <w:jc w:val="both"/>
        <w:rPr>
          <w:rFonts w:ascii="Times New Roman" w:hAnsi="Times New Roman" w:cs="Times New Roman"/>
          <w:b/>
          <w:sz w:val="36"/>
          <w:szCs w:val="36"/>
        </w:rPr>
      </w:pPr>
      <w:r w:rsidRPr="00B741E6">
        <w:rPr>
          <w:rFonts w:ascii="Times New Roman" w:hAnsi="Times New Roman" w:cs="Times New Roman"/>
          <w:b/>
          <w:sz w:val="36"/>
          <w:szCs w:val="36"/>
        </w:rPr>
        <w:t>Immunizing GRAT</w:t>
      </w:r>
    </w:p>
    <w:p w:rsidR="00A66CDC" w:rsidRDefault="00A66CDC" w:rsidP="00A66CDC">
      <w:pPr>
        <w:pStyle w:val="ListParagraph"/>
        <w:jc w:val="both"/>
        <w:rPr>
          <w:rFonts w:ascii="Times New Roman" w:hAnsi="Times New Roman" w:cs="Times New Roman"/>
          <w:b/>
          <w:sz w:val="24"/>
          <w:szCs w:val="24"/>
        </w:rPr>
      </w:pPr>
    </w:p>
    <w:p w:rsidR="00A66CDC" w:rsidRPr="00A66CDC" w:rsidRDefault="00A66CDC" w:rsidP="00A66CDC">
      <w:pPr>
        <w:pStyle w:val="ListParagraph"/>
        <w:jc w:val="both"/>
        <w:rPr>
          <w:rFonts w:ascii="Times New Roman" w:hAnsi="Times New Roman" w:cs="Times New Roman"/>
          <w:sz w:val="36"/>
          <w:szCs w:val="36"/>
        </w:rPr>
      </w:pPr>
      <w:r>
        <w:rPr>
          <w:rFonts w:ascii="Times New Roman" w:hAnsi="Times New Roman" w:cs="Times New Roman"/>
          <w:sz w:val="36"/>
          <w:szCs w:val="36"/>
        </w:rPr>
        <w:t xml:space="preserve">Involves selling a position within the GRAT to avoid </w:t>
      </w:r>
      <w:r w:rsidR="00BA1025">
        <w:rPr>
          <w:rFonts w:ascii="Times New Roman" w:hAnsi="Times New Roman" w:cs="Times New Roman"/>
          <w:sz w:val="36"/>
          <w:szCs w:val="36"/>
        </w:rPr>
        <w:t xml:space="preserve">the </w:t>
      </w:r>
      <w:r>
        <w:rPr>
          <w:rFonts w:ascii="Times New Roman" w:hAnsi="Times New Roman" w:cs="Times New Roman"/>
          <w:sz w:val="36"/>
          <w:szCs w:val="36"/>
        </w:rPr>
        <w:t xml:space="preserve">exposure of losing </w:t>
      </w:r>
      <w:r w:rsidR="00BA1025">
        <w:rPr>
          <w:rFonts w:ascii="Times New Roman" w:hAnsi="Times New Roman" w:cs="Times New Roman"/>
          <w:sz w:val="36"/>
          <w:szCs w:val="36"/>
        </w:rPr>
        <w:t xml:space="preserve">the </w:t>
      </w:r>
      <w:r>
        <w:rPr>
          <w:rFonts w:ascii="Times New Roman" w:hAnsi="Times New Roman" w:cs="Times New Roman"/>
          <w:sz w:val="36"/>
          <w:szCs w:val="36"/>
        </w:rPr>
        <w:t>overall gain</w:t>
      </w:r>
      <w:r w:rsidR="00BA1025">
        <w:rPr>
          <w:rFonts w:ascii="Times New Roman" w:hAnsi="Times New Roman" w:cs="Times New Roman"/>
          <w:sz w:val="36"/>
          <w:szCs w:val="36"/>
        </w:rPr>
        <w:t xml:space="preserve"> at that point in time, i.e., parking the funds in cash for the remainder of the GRAT since the desired yield has been achieved.</w:t>
      </w:r>
    </w:p>
    <w:p w:rsidR="00A451BB" w:rsidRPr="00E22591" w:rsidRDefault="00A451BB" w:rsidP="00E22591">
      <w:pPr>
        <w:jc w:val="both"/>
        <w:rPr>
          <w:rFonts w:ascii="Times New Roman" w:hAnsi="Times New Roman" w:cs="Times New Roman"/>
          <w:sz w:val="36"/>
          <w:szCs w:val="36"/>
        </w:rPr>
      </w:pPr>
    </w:p>
    <w:p w:rsidR="00F753C7" w:rsidRPr="00A87D0B" w:rsidRDefault="00F753C7" w:rsidP="00F03074">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t>GRAT: ESCALATING ANNUITY PAYMENTS</w:t>
      </w:r>
    </w:p>
    <w:p w:rsidR="00F753C7" w:rsidRDefault="00F753C7" w:rsidP="00A87D0B">
      <w:pPr>
        <w:pStyle w:val="ListParagraph"/>
        <w:jc w:val="both"/>
        <w:rPr>
          <w:rFonts w:ascii="Times New Roman" w:hAnsi="Times New Roman" w:cs="Times New Roman"/>
          <w:b/>
          <w:sz w:val="36"/>
          <w:szCs w:val="36"/>
        </w:rPr>
      </w:pPr>
    </w:p>
    <w:p w:rsidR="00E22591" w:rsidRPr="00195651" w:rsidRDefault="00E22591" w:rsidP="00E22591">
      <w:pPr>
        <w:pStyle w:val="Level4"/>
        <w:numPr>
          <w:ilvl w:val="0"/>
          <w:numId w:val="0"/>
        </w:numPr>
        <w:tabs>
          <w:tab w:val="left" w:pos="-1440"/>
        </w:tabs>
        <w:rPr>
          <w:sz w:val="36"/>
          <w:szCs w:val="36"/>
        </w:rPr>
      </w:pPr>
      <w:r w:rsidRPr="00195651">
        <w:rPr>
          <w:sz w:val="36"/>
          <w:szCs w:val="36"/>
        </w:rPr>
        <w:t xml:space="preserve">Under the </w:t>
      </w:r>
      <w:smartTag w:uri="urn:schemas-microsoft-com:office:smarttags" w:element="stockticker">
        <w:r w:rsidRPr="00195651">
          <w:rPr>
            <w:sz w:val="36"/>
            <w:szCs w:val="36"/>
          </w:rPr>
          <w:t>IRS</w:t>
        </w:r>
      </w:smartTag>
      <w:r w:rsidRPr="00195651">
        <w:rPr>
          <w:sz w:val="36"/>
          <w:szCs w:val="36"/>
        </w:rPr>
        <w:t xml:space="preserve"> Regulations, the GRAT annual amount does not have to be the same amount for each year.  </w:t>
      </w:r>
    </w:p>
    <w:p w:rsidR="00E22591" w:rsidRPr="00195651" w:rsidRDefault="00E22591" w:rsidP="00E22591">
      <w:pPr>
        <w:pStyle w:val="Level4"/>
        <w:numPr>
          <w:ilvl w:val="0"/>
          <w:numId w:val="0"/>
        </w:numPr>
        <w:tabs>
          <w:tab w:val="left" w:pos="-1440"/>
        </w:tabs>
        <w:rPr>
          <w:sz w:val="36"/>
          <w:szCs w:val="36"/>
        </w:rPr>
      </w:pPr>
    </w:p>
    <w:p w:rsidR="00E22591" w:rsidRPr="00195651" w:rsidRDefault="00E22591" w:rsidP="00E22591">
      <w:pPr>
        <w:pStyle w:val="Level4"/>
        <w:numPr>
          <w:ilvl w:val="0"/>
          <w:numId w:val="0"/>
        </w:numPr>
        <w:tabs>
          <w:tab w:val="left" w:pos="-1440"/>
        </w:tabs>
        <w:rPr>
          <w:sz w:val="36"/>
          <w:szCs w:val="36"/>
        </w:rPr>
      </w:pPr>
      <w:r w:rsidRPr="00195651">
        <w:rPr>
          <w:sz w:val="36"/>
          <w:szCs w:val="36"/>
        </w:rPr>
        <w:t xml:space="preserve">Variations in the annuity amount from year to year may not exceed 120 percent of the amount payable in the previous year.  </w:t>
      </w:r>
    </w:p>
    <w:p w:rsidR="00E22591" w:rsidRPr="00195651" w:rsidRDefault="00E22591" w:rsidP="00E22591">
      <w:pPr>
        <w:pStyle w:val="Level4"/>
        <w:numPr>
          <w:ilvl w:val="0"/>
          <w:numId w:val="0"/>
        </w:numPr>
        <w:tabs>
          <w:tab w:val="left" w:pos="-1440"/>
        </w:tabs>
        <w:rPr>
          <w:sz w:val="36"/>
          <w:szCs w:val="36"/>
        </w:rPr>
      </w:pPr>
    </w:p>
    <w:p w:rsidR="00E22591" w:rsidRPr="00195651" w:rsidRDefault="00E22591" w:rsidP="00E22591">
      <w:pPr>
        <w:pStyle w:val="Level4"/>
        <w:numPr>
          <w:ilvl w:val="0"/>
          <w:numId w:val="0"/>
        </w:numPr>
        <w:tabs>
          <w:tab w:val="left" w:pos="-1440"/>
        </w:tabs>
        <w:rPr>
          <w:sz w:val="36"/>
          <w:szCs w:val="36"/>
        </w:rPr>
      </w:pPr>
      <w:r w:rsidRPr="00195651">
        <w:rPr>
          <w:sz w:val="36"/>
          <w:szCs w:val="36"/>
        </w:rPr>
        <w:t xml:space="preserve">If it is expected that the trust property will appreciate over the term of the trust at a uniform rate, increasing annuity payments will produce more value for the beneficiaries at the end of a term than would constant annuity payments. </w:t>
      </w:r>
    </w:p>
    <w:p w:rsidR="00E22591" w:rsidRPr="00E22591" w:rsidRDefault="00E22591" w:rsidP="00A87D0B">
      <w:pPr>
        <w:pStyle w:val="ListParagraph"/>
        <w:jc w:val="both"/>
        <w:rPr>
          <w:rFonts w:ascii="Times New Roman" w:hAnsi="Times New Roman" w:cs="Times New Roman"/>
          <w:b/>
          <w:sz w:val="32"/>
          <w:szCs w:val="32"/>
        </w:rPr>
      </w:pPr>
    </w:p>
    <w:p w:rsidR="00E22591" w:rsidRPr="00A87D0B" w:rsidRDefault="00E22591"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Default="00F753C7" w:rsidP="00A87D0B">
      <w:pPr>
        <w:pStyle w:val="ListParagraph"/>
        <w:jc w:val="both"/>
        <w:rPr>
          <w:rFonts w:ascii="Times New Roman" w:hAnsi="Times New Roman" w:cs="Times New Roman"/>
          <w:b/>
          <w:sz w:val="36"/>
          <w:szCs w:val="36"/>
        </w:rPr>
      </w:pPr>
    </w:p>
    <w:p w:rsidR="00001535" w:rsidRPr="00A87D0B" w:rsidRDefault="00001535" w:rsidP="00A87D0B">
      <w:pPr>
        <w:pStyle w:val="ListParagraph"/>
        <w:jc w:val="both"/>
        <w:rPr>
          <w:rFonts w:ascii="Times New Roman" w:hAnsi="Times New Roman" w:cs="Times New Roman"/>
          <w:b/>
          <w:sz w:val="36"/>
          <w:szCs w:val="36"/>
        </w:rPr>
      </w:pPr>
    </w:p>
    <w:p w:rsidR="001C7126" w:rsidRPr="00977BAF" w:rsidRDefault="001C7126" w:rsidP="00977BAF">
      <w:pPr>
        <w:jc w:val="both"/>
        <w:rPr>
          <w:rFonts w:ascii="Times New Roman" w:hAnsi="Times New Roman" w:cs="Times New Roman"/>
          <w:b/>
          <w:sz w:val="36"/>
          <w:szCs w:val="36"/>
        </w:rPr>
      </w:pPr>
    </w:p>
    <w:p w:rsidR="00F819A3" w:rsidRDefault="00F819A3" w:rsidP="00F03074">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lastRenderedPageBreak/>
        <w:t>BAILOUT ON A FAILING GRAT</w:t>
      </w:r>
    </w:p>
    <w:p w:rsidR="00967DE4" w:rsidRDefault="00967DE4" w:rsidP="00F03074">
      <w:pPr>
        <w:pStyle w:val="ListParagraph"/>
        <w:jc w:val="center"/>
        <w:rPr>
          <w:rFonts w:ascii="Times New Roman" w:hAnsi="Times New Roman" w:cs="Times New Roman"/>
          <w:b/>
          <w:sz w:val="36"/>
          <w:szCs w:val="36"/>
        </w:rPr>
      </w:pPr>
    </w:p>
    <w:p w:rsidR="00967DE4" w:rsidRDefault="00967DE4" w:rsidP="00967DE4">
      <w:pPr>
        <w:pStyle w:val="ListParagraph"/>
        <w:rPr>
          <w:rFonts w:ascii="Times New Roman" w:hAnsi="Times New Roman" w:cs="Times New Roman"/>
          <w:sz w:val="36"/>
          <w:szCs w:val="36"/>
        </w:rPr>
      </w:pPr>
      <w:r>
        <w:rPr>
          <w:rFonts w:ascii="Times New Roman" w:hAnsi="Times New Roman" w:cs="Times New Roman"/>
          <w:sz w:val="36"/>
          <w:szCs w:val="36"/>
        </w:rPr>
        <w:t xml:space="preserve">If the grantor originally had believed that a stock position was going to explode and increase in value, but the liquidity event never happened, the stock position can be </w:t>
      </w:r>
      <w:r w:rsidR="002F7D89">
        <w:rPr>
          <w:rFonts w:ascii="Times New Roman" w:hAnsi="Times New Roman" w:cs="Times New Roman"/>
          <w:sz w:val="36"/>
          <w:szCs w:val="36"/>
        </w:rPr>
        <w:t>purchased out of the GRAT</w:t>
      </w:r>
      <w:r>
        <w:rPr>
          <w:rFonts w:ascii="Times New Roman" w:hAnsi="Times New Roman" w:cs="Times New Roman"/>
          <w:sz w:val="36"/>
          <w:szCs w:val="36"/>
        </w:rPr>
        <w:t>.</w:t>
      </w:r>
    </w:p>
    <w:p w:rsidR="00967DE4" w:rsidRDefault="00967DE4" w:rsidP="00967DE4">
      <w:pPr>
        <w:pStyle w:val="ListParagraph"/>
        <w:rPr>
          <w:rFonts w:ascii="Times New Roman" w:hAnsi="Times New Roman" w:cs="Times New Roman"/>
          <w:sz w:val="36"/>
          <w:szCs w:val="36"/>
        </w:rPr>
      </w:pPr>
    </w:p>
    <w:p w:rsidR="00967DE4" w:rsidRPr="00967DE4" w:rsidRDefault="002F7D89" w:rsidP="00967DE4">
      <w:pPr>
        <w:pStyle w:val="ListParagraph"/>
        <w:rPr>
          <w:rFonts w:ascii="Times New Roman" w:hAnsi="Times New Roman" w:cs="Times New Roman"/>
          <w:sz w:val="36"/>
          <w:szCs w:val="36"/>
        </w:rPr>
      </w:pPr>
      <w:r>
        <w:rPr>
          <w:rFonts w:ascii="Times New Roman" w:hAnsi="Times New Roman" w:cs="Times New Roman"/>
          <w:sz w:val="36"/>
          <w:szCs w:val="36"/>
        </w:rPr>
        <w:t>A new GRAT with a longer term should be funded</w:t>
      </w:r>
      <w:r w:rsidR="00967DE4">
        <w:rPr>
          <w:rFonts w:ascii="Times New Roman" w:hAnsi="Times New Roman" w:cs="Times New Roman"/>
          <w:sz w:val="36"/>
          <w:szCs w:val="36"/>
        </w:rPr>
        <w:t xml:space="preserve"> with a more favorable asset that is expected to increase in value.</w:t>
      </w:r>
    </w:p>
    <w:p w:rsidR="00F819A3" w:rsidRDefault="00F819A3"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03074" w:rsidRDefault="00F03074" w:rsidP="00A87D0B">
      <w:pPr>
        <w:pStyle w:val="ListParagraph"/>
        <w:jc w:val="both"/>
        <w:rPr>
          <w:rFonts w:ascii="Times New Roman" w:hAnsi="Times New Roman" w:cs="Times New Roman"/>
          <w:b/>
          <w:sz w:val="36"/>
          <w:szCs w:val="36"/>
        </w:rPr>
      </w:pPr>
    </w:p>
    <w:p w:rsidR="00F819A3" w:rsidRPr="00E22591" w:rsidRDefault="00F819A3" w:rsidP="00E22591">
      <w:pPr>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753C7" w:rsidRPr="00A87D0B" w:rsidRDefault="00F819A3" w:rsidP="00F03074">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lastRenderedPageBreak/>
        <w:t>CHARITABLE LEAD TRUST</w:t>
      </w:r>
    </w:p>
    <w:p w:rsidR="00F819A3" w:rsidRPr="00A87D0B" w:rsidRDefault="00F819A3" w:rsidP="00A87D0B">
      <w:pPr>
        <w:pStyle w:val="ListParagraph"/>
        <w:jc w:val="both"/>
        <w:rPr>
          <w:rFonts w:ascii="Times New Roman" w:hAnsi="Times New Roman" w:cs="Times New Roman"/>
          <w:b/>
          <w:sz w:val="36"/>
          <w:szCs w:val="36"/>
        </w:rPr>
      </w:pPr>
    </w:p>
    <w:p w:rsidR="002955B4" w:rsidRPr="00844912" w:rsidRDefault="002955B4" w:rsidP="002955B4">
      <w:pPr>
        <w:pStyle w:val="ListParagraph"/>
        <w:jc w:val="both"/>
        <w:rPr>
          <w:rFonts w:ascii="Times New Roman" w:hAnsi="Times New Roman" w:cs="Times New Roman"/>
          <w:b/>
          <w:sz w:val="32"/>
          <w:szCs w:val="32"/>
        </w:rPr>
      </w:pPr>
      <w:r w:rsidRPr="00844912">
        <w:rPr>
          <w:rFonts w:ascii="Times New Roman" w:hAnsi="Times New Roman" w:cs="Times New Roman"/>
          <w:b/>
          <w:sz w:val="32"/>
          <w:szCs w:val="32"/>
        </w:rPr>
        <w:t>CLT 101</w:t>
      </w:r>
    </w:p>
    <w:p w:rsidR="002955B4" w:rsidRPr="00844912" w:rsidRDefault="002955B4" w:rsidP="002955B4">
      <w:pPr>
        <w:pStyle w:val="ListParagraph"/>
        <w:jc w:val="both"/>
        <w:rPr>
          <w:rFonts w:ascii="Times New Roman" w:hAnsi="Times New Roman" w:cs="Times New Roman"/>
          <w:sz w:val="32"/>
          <w:szCs w:val="32"/>
        </w:rPr>
      </w:pPr>
    </w:p>
    <w:p w:rsidR="002955B4" w:rsidRDefault="002955B4" w:rsidP="002955B4">
      <w:pPr>
        <w:pStyle w:val="ListParagraph"/>
        <w:numPr>
          <w:ilvl w:val="0"/>
          <w:numId w:val="6"/>
        </w:numPr>
        <w:jc w:val="both"/>
        <w:rPr>
          <w:rFonts w:ascii="Times New Roman" w:hAnsi="Times New Roman" w:cs="Times New Roman"/>
          <w:sz w:val="32"/>
          <w:szCs w:val="32"/>
        </w:rPr>
      </w:pPr>
      <w:r w:rsidRPr="00844912">
        <w:rPr>
          <w:rFonts w:ascii="Times New Roman" w:hAnsi="Times New Roman" w:cs="Times New Roman"/>
          <w:sz w:val="32"/>
          <w:szCs w:val="32"/>
        </w:rPr>
        <w:t>A Charitable Lead Trust is an irrevocable trust that generates an income stream for one or more charities of the Grantor’s choice, with the remaining assets going to the Grantor’s family.</w:t>
      </w:r>
    </w:p>
    <w:p w:rsidR="00844912" w:rsidRPr="00844912" w:rsidRDefault="00844912" w:rsidP="00844912">
      <w:pPr>
        <w:pStyle w:val="ListParagraph"/>
        <w:jc w:val="both"/>
        <w:rPr>
          <w:rFonts w:ascii="Times New Roman" w:hAnsi="Times New Roman" w:cs="Times New Roman"/>
          <w:sz w:val="32"/>
          <w:szCs w:val="32"/>
        </w:rPr>
      </w:pPr>
    </w:p>
    <w:p w:rsidR="00844912" w:rsidRPr="00844912" w:rsidRDefault="002955B4" w:rsidP="00844912">
      <w:pPr>
        <w:pStyle w:val="ListParagraph"/>
        <w:numPr>
          <w:ilvl w:val="0"/>
          <w:numId w:val="6"/>
        </w:numPr>
        <w:jc w:val="both"/>
        <w:rPr>
          <w:rFonts w:ascii="Times New Roman" w:hAnsi="Times New Roman" w:cs="Times New Roman"/>
          <w:sz w:val="32"/>
          <w:szCs w:val="32"/>
        </w:rPr>
      </w:pPr>
      <w:r w:rsidRPr="00844912">
        <w:rPr>
          <w:rFonts w:ascii="Times New Roman" w:hAnsi="Times New Roman" w:cs="Times New Roman"/>
          <w:sz w:val="32"/>
          <w:szCs w:val="32"/>
        </w:rPr>
        <w:t>A fixed amount or percentage of trust assets are paid to the charity pur</w:t>
      </w:r>
      <w:r w:rsidR="00844912">
        <w:rPr>
          <w:rFonts w:ascii="Times New Roman" w:hAnsi="Times New Roman" w:cs="Times New Roman"/>
          <w:sz w:val="32"/>
          <w:szCs w:val="32"/>
        </w:rPr>
        <w:t>suant to the IRS rate of return.</w:t>
      </w:r>
    </w:p>
    <w:p w:rsidR="00844912" w:rsidRDefault="00844912" w:rsidP="00844912">
      <w:pPr>
        <w:pStyle w:val="ListParagraph"/>
        <w:jc w:val="both"/>
        <w:rPr>
          <w:rFonts w:ascii="Times New Roman" w:hAnsi="Times New Roman" w:cs="Times New Roman"/>
          <w:sz w:val="32"/>
          <w:szCs w:val="32"/>
        </w:rPr>
      </w:pPr>
    </w:p>
    <w:p w:rsidR="002955B4" w:rsidRDefault="002955B4" w:rsidP="00844912">
      <w:pPr>
        <w:pStyle w:val="ListParagraph"/>
        <w:jc w:val="both"/>
        <w:rPr>
          <w:rFonts w:ascii="Times New Roman" w:hAnsi="Times New Roman" w:cs="Times New Roman"/>
          <w:sz w:val="32"/>
          <w:szCs w:val="32"/>
        </w:rPr>
      </w:pPr>
      <w:r w:rsidRPr="00844912">
        <w:rPr>
          <w:rFonts w:ascii="Times New Roman" w:hAnsi="Times New Roman" w:cs="Times New Roman"/>
          <w:sz w:val="32"/>
          <w:szCs w:val="32"/>
        </w:rPr>
        <w:t>The remainder interest can either be retained by the Grantor or given to a non-charitable beneficiary.</w:t>
      </w:r>
    </w:p>
    <w:p w:rsidR="00844912" w:rsidRPr="00844912" w:rsidRDefault="00844912" w:rsidP="00844912">
      <w:pPr>
        <w:pStyle w:val="ListParagraph"/>
        <w:jc w:val="both"/>
        <w:rPr>
          <w:rFonts w:ascii="Times New Roman" w:hAnsi="Times New Roman" w:cs="Times New Roman"/>
          <w:sz w:val="32"/>
          <w:szCs w:val="32"/>
        </w:rPr>
      </w:pPr>
    </w:p>
    <w:p w:rsidR="002955B4" w:rsidRDefault="002955B4" w:rsidP="002955B4">
      <w:pPr>
        <w:pStyle w:val="ListParagraph"/>
        <w:numPr>
          <w:ilvl w:val="0"/>
          <w:numId w:val="6"/>
        </w:numPr>
        <w:jc w:val="both"/>
        <w:rPr>
          <w:rFonts w:ascii="Times New Roman" w:hAnsi="Times New Roman" w:cs="Times New Roman"/>
          <w:sz w:val="32"/>
          <w:szCs w:val="32"/>
        </w:rPr>
      </w:pPr>
      <w:r w:rsidRPr="00844912">
        <w:rPr>
          <w:rFonts w:ascii="Times New Roman" w:hAnsi="Times New Roman" w:cs="Times New Roman"/>
          <w:sz w:val="32"/>
          <w:szCs w:val="32"/>
        </w:rPr>
        <w:t>The initial transfer (if the remainder beneficiaries are non-charitable) will be subject to gift tax by discounted by the value of the income stream going to the charity.</w:t>
      </w:r>
    </w:p>
    <w:p w:rsidR="00844912" w:rsidRPr="00844912" w:rsidRDefault="00844912" w:rsidP="00844912">
      <w:pPr>
        <w:pStyle w:val="ListParagraph"/>
        <w:jc w:val="both"/>
        <w:rPr>
          <w:rFonts w:ascii="Times New Roman" w:hAnsi="Times New Roman" w:cs="Times New Roman"/>
          <w:sz w:val="32"/>
          <w:szCs w:val="32"/>
        </w:rPr>
      </w:pPr>
    </w:p>
    <w:p w:rsidR="002955B4" w:rsidRPr="00844912" w:rsidRDefault="002955B4" w:rsidP="002955B4">
      <w:pPr>
        <w:pStyle w:val="ListParagraph"/>
        <w:numPr>
          <w:ilvl w:val="0"/>
          <w:numId w:val="6"/>
        </w:numPr>
        <w:jc w:val="both"/>
        <w:rPr>
          <w:rFonts w:ascii="Times New Roman" w:hAnsi="Times New Roman" w:cs="Times New Roman"/>
          <w:sz w:val="32"/>
          <w:szCs w:val="32"/>
        </w:rPr>
      </w:pPr>
      <w:r w:rsidRPr="00844912">
        <w:rPr>
          <w:rFonts w:ascii="Times New Roman" w:hAnsi="Times New Roman" w:cs="Times New Roman"/>
          <w:sz w:val="32"/>
          <w:szCs w:val="32"/>
        </w:rPr>
        <w:t>If the assets perform better than the IRS rate, then the beneficiaries will receive assets in excess of that which was reported to the IRS as a gift.</w:t>
      </w:r>
    </w:p>
    <w:p w:rsidR="002955B4" w:rsidRPr="00844912" w:rsidRDefault="002955B4" w:rsidP="002955B4">
      <w:pPr>
        <w:pStyle w:val="ListParagraph"/>
        <w:jc w:val="both"/>
        <w:rPr>
          <w:rFonts w:ascii="Times New Roman" w:hAnsi="Times New Roman" w:cs="Times New Roman"/>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2955B4" w:rsidRPr="00E15873" w:rsidRDefault="002955B4" w:rsidP="002955B4">
      <w:pPr>
        <w:pStyle w:val="ListParagraph"/>
        <w:jc w:val="both"/>
        <w:rPr>
          <w:rFonts w:ascii="Times New Roman" w:hAnsi="Times New Roman" w:cs="Times New Roman"/>
          <w:b/>
          <w:sz w:val="36"/>
          <w:szCs w:val="36"/>
        </w:rPr>
      </w:pPr>
      <w:r w:rsidRPr="00E15873">
        <w:rPr>
          <w:rFonts w:ascii="Times New Roman" w:hAnsi="Times New Roman" w:cs="Times New Roman"/>
          <w:b/>
          <w:sz w:val="36"/>
          <w:szCs w:val="36"/>
        </w:rPr>
        <w:lastRenderedPageBreak/>
        <w:t>Example:</w:t>
      </w:r>
    </w:p>
    <w:p w:rsidR="002955B4" w:rsidRPr="00844912" w:rsidRDefault="002955B4" w:rsidP="002955B4">
      <w:pPr>
        <w:pStyle w:val="ListParagraph"/>
        <w:jc w:val="both"/>
        <w:rPr>
          <w:rFonts w:ascii="Times New Roman" w:hAnsi="Times New Roman" w:cs="Times New Roman"/>
          <w:sz w:val="32"/>
          <w:szCs w:val="32"/>
        </w:rPr>
      </w:pPr>
    </w:p>
    <w:p w:rsidR="00E5276A" w:rsidRDefault="002955B4" w:rsidP="00BF1A36">
      <w:pPr>
        <w:pStyle w:val="ListParagraph"/>
        <w:numPr>
          <w:ilvl w:val="0"/>
          <w:numId w:val="7"/>
        </w:numPr>
        <w:jc w:val="both"/>
        <w:rPr>
          <w:rFonts w:ascii="Times New Roman" w:hAnsi="Times New Roman" w:cs="Times New Roman"/>
          <w:sz w:val="32"/>
          <w:szCs w:val="32"/>
        </w:rPr>
      </w:pPr>
      <w:r w:rsidRPr="00844912">
        <w:rPr>
          <w:rFonts w:ascii="Times New Roman" w:hAnsi="Times New Roman" w:cs="Times New Roman"/>
          <w:sz w:val="32"/>
          <w:szCs w:val="32"/>
        </w:rPr>
        <w:t>Ben gift</w:t>
      </w:r>
      <w:r w:rsidR="00E15873">
        <w:rPr>
          <w:rFonts w:ascii="Times New Roman" w:hAnsi="Times New Roman" w:cs="Times New Roman"/>
          <w:sz w:val="32"/>
          <w:szCs w:val="32"/>
        </w:rPr>
        <w:t>s $3 million to a CLT with a 20-</w:t>
      </w:r>
      <w:r w:rsidRPr="00844912">
        <w:rPr>
          <w:rFonts w:ascii="Times New Roman" w:hAnsi="Times New Roman" w:cs="Times New Roman"/>
          <w:sz w:val="32"/>
          <w:szCs w:val="32"/>
        </w:rPr>
        <w:t>year term, pay</w:t>
      </w:r>
      <w:r w:rsidR="00BF1A36">
        <w:rPr>
          <w:rFonts w:ascii="Times New Roman" w:hAnsi="Times New Roman" w:cs="Times New Roman"/>
          <w:sz w:val="32"/>
          <w:szCs w:val="32"/>
        </w:rPr>
        <w:t>ing an income stream of $187,050</w:t>
      </w:r>
      <w:r w:rsidRPr="00844912">
        <w:rPr>
          <w:rFonts w:ascii="Times New Roman" w:hAnsi="Times New Roman" w:cs="Times New Roman"/>
          <w:sz w:val="32"/>
          <w:szCs w:val="32"/>
        </w:rPr>
        <w:t xml:space="preserve"> per year to a charity.</w:t>
      </w:r>
    </w:p>
    <w:p w:rsidR="00BF1A36" w:rsidRPr="00BF1A36" w:rsidRDefault="00BF1A36" w:rsidP="00BF1A36">
      <w:pPr>
        <w:pStyle w:val="ListParagraph"/>
        <w:numPr>
          <w:ilvl w:val="0"/>
          <w:numId w:val="7"/>
        </w:numPr>
        <w:jc w:val="both"/>
        <w:rPr>
          <w:rFonts w:ascii="Times New Roman" w:hAnsi="Times New Roman" w:cs="Times New Roman"/>
          <w:sz w:val="32"/>
          <w:szCs w:val="32"/>
        </w:rPr>
      </w:pPr>
      <w:r>
        <w:rPr>
          <w:rFonts w:ascii="Times New Roman" w:hAnsi="Times New Roman" w:cs="Times New Roman"/>
          <w:sz w:val="32"/>
          <w:szCs w:val="32"/>
        </w:rPr>
        <w:t>The amount of the taxable gift would be zero.</w:t>
      </w:r>
    </w:p>
    <w:p w:rsidR="002955B4" w:rsidRPr="00844912" w:rsidRDefault="002955B4" w:rsidP="002955B4">
      <w:pPr>
        <w:pStyle w:val="ListParagraph"/>
        <w:numPr>
          <w:ilvl w:val="0"/>
          <w:numId w:val="7"/>
        </w:numPr>
        <w:jc w:val="both"/>
        <w:rPr>
          <w:rFonts w:ascii="Times New Roman" w:hAnsi="Times New Roman" w:cs="Times New Roman"/>
          <w:sz w:val="32"/>
          <w:szCs w:val="32"/>
        </w:rPr>
      </w:pPr>
      <w:r w:rsidRPr="00844912">
        <w:rPr>
          <w:rFonts w:ascii="Times New Roman" w:hAnsi="Times New Roman" w:cs="Times New Roman"/>
          <w:sz w:val="32"/>
          <w:szCs w:val="32"/>
        </w:rPr>
        <w:t>I</w:t>
      </w:r>
      <w:r w:rsidR="00BF1A36">
        <w:rPr>
          <w:rFonts w:ascii="Times New Roman" w:hAnsi="Times New Roman" w:cs="Times New Roman"/>
          <w:sz w:val="32"/>
          <w:szCs w:val="32"/>
        </w:rPr>
        <w:t>f the IRS rate is 2.2%, and the actual rate is 5</w:t>
      </w:r>
      <w:r w:rsidRPr="00844912">
        <w:rPr>
          <w:rFonts w:ascii="Times New Roman" w:hAnsi="Times New Roman" w:cs="Times New Roman"/>
          <w:sz w:val="32"/>
          <w:szCs w:val="32"/>
        </w:rPr>
        <w:t>%, t</w:t>
      </w:r>
      <w:r w:rsidR="00BF1A36">
        <w:rPr>
          <w:rFonts w:ascii="Times New Roman" w:hAnsi="Times New Roman" w:cs="Times New Roman"/>
          <w:sz w:val="32"/>
          <w:szCs w:val="32"/>
        </w:rPr>
        <w:t>hen $2,795,275 would be left at the end of the 20-year term which will pass to the beneficiaries</w:t>
      </w:r>
      <w:bookmarkStart w:id="1" w:name="_GoBack"/>
      <w:bookmarkEnd w:id="1"/>
      <w:r w:rsidRPr="00844912">
        <w:rPr>
          <w:rFonts w:ascii="Times New Roman" w:hAnsi="Times New Roman" w:cs="Times New Roman"/>
          <w:sz w:val="32"/>
          <w:szCs w:val="32"/>
        </w:rPr>
        <w:t>.</w:t>
      </w:r>
    </w:p>
    <w:p w:rsidR="002955B4" w:rsidRPr="00844912" w:rsidRDefault="002955B4" w:rsidP="002955B4">
      <w:pPr>
        <w:pStyle w:val="ListParagraph"/>
        <w:jc w:val="both"/>
        <w:rPr>
          <w:rFonts w:ascii="Times New Roman" w:hAnsi="Times New Roman" w:cs="Times New Roman"/>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Default="00E15873" w:rsidP="002955B4">
      <w:pPr>
        <w:pStyle w:val="ListParagraph"/>
        <w:jc w:val="both"/>
        <w:rPr>
          <w:rFonts w:ascii="Times New Roman" w:hAnsi="Times New Roman" w:cs="Times New Roman"/>
          <w:b/>
          <w:sz w:val="32"/>
          <w:szCs w:val="32"/>
        </w:rPr>
      </w:pPr>
    </w:p>
    <w:p w:rsidR="00E15873" w:rsidRPr="00E5276A" w:rsidRDefault="002955B4" w:rsidP="00E5276A">
      <w:pPr>
        <w:jc w:val="both"/>
        <w:rPr>
          <w:rFonts w:ascii="Times New Roman" w:hAnsi="Times New Roman" w:cs="Times New Roman"/>
          <w:b/>
          <w:sz w:val="36"/>
          <w:szCs w:val="36"/>
        </w:rPr>
      </w:pPr>
      <w:r w:rsidRPr="00E5276A">
        <w:rPr>
          <w:rFonts w:ascii="Times New Roman" w:hAnsi="Times New Roman" w:cs="Times New Roman"/>
          <w:b/>
          <w:sz w:val="36"/>
          <w:szCs w:val="36"/>
        </w:rPr>
        <w:t>Advantages:</w:t>
      </w:r>
    </w:p>
    <w:p w:rsidR="002955B4" w:rsidRPr="00844912" w:rsidRDefault="002955B4" w:rsidP="002955B4">
      <w:pPr>
        <w:pStyle w:val="ListParagraph"/>
        <w:numPr>
          <w:ilvl w:val="0"/>
          <w:numId w:val="8"/>
        </w:numPr>
        <w:jc w:val="both"/>
        <w:rPr>
          <w:rFonts w:ascii="Times New Roman" w:hAnsi="Times New Roman" w:cs="Times New Roman"/>
          <w:sz w:val="32"/>
          <w:szCs w:val="32"/>
        </w:rPr>
      </w:pPr>
      <w:r w:rsidRPr="00844912">
        <w:rPr>
          <w:rFonts w:ascii="Times New Roman" w:hAnsi="Times New Roman" w:cs="Times New Roman"/>
          <w:sz w:val="32"/>
          <w:szCs w:val="32"/>
        </w:rPr>
        <w:lastRenderedPageBreak/>
        <w:t xml:space="preserve">If Grantor does not need the income stream, Grantor can transfer appreciation outside of his estate and </w:t>
      </w:r>
    </w:p>
    <w:p w:rsidR="002955B4" w:rsidRPr="00844912" w:rsidRDefault="002955B4" w:rsidP="002955B4">
      <w:pPr>
        <w:pStyle w:val="ListParagraph"/>
        <w:numPr>
          <w:ilvl w:val="1"/>
          <w:numId w:val="8"/>
        </w:numPr>
        <w:jc w:val="both"/>
        <w:rPr>
          <w:rFonts w:ascii="Times New Roman" w:hAnsi="Times New Roman" w:cs="Times New Roman"/>
          <w:sz w:val="32"/>
          <w:szCs w:val="32"/>
        </w:rPr>
      </w:pPr>
      <w:r w:rsidRPr="00844912">
        <w:rPr>
          <w:rFonts w:ascii="Times New Roman" w:hAnsi="Times New Roman" w:cs="Times New Roman"/>
          <w:sz w:val="32"/>
          <w:szCs w:val="32"/>
        </w:rPr>
        <w:t>1) provide an income stream to a charity of his or her choosing</w:t>
      </w:r>
    </w:p>
    <w:p w:rsidR="002955B4" w:rsidRDefault="002955B4" w:rsidP="002955B4">
      <w:pPr>
        <w:pStyle w:val="ListParagraph"/>
        <w:numPr>
          <w:ilvl w:val="1"/>
          <w:numId w:val="8"/>
        </w:numPr>
        <w:jc w:val="both"/>
        <w:rPr>
          <w:rFonts w:ascii="Times New Roman" w:hAnsi="Times New Roman" w:cs="Times New Roman"/>
          <w:sz w:val="32"/>
          <w:szCs w:val="32"/>
        </w:rPr>
      </w:pPr>
      <w:r w:rsidRPr="00844912">
        <w:rPr>
          <w:rFonts w:ascii="Times New Roman" w:hAnsi="Times New Roman" w:cs="Times New Roman"/>
          <w:sz w:val="32"/>
          <w:szCs w:val="32"/>
        </w:rPr>
        <w:t>2) provide beneficiaries with a lump sum of the growth free of estate and gift tax</w:t>
      </w:r>
    </w:p>
    <w:p w:rsidR="00E5276A" w:rsidRPr="00844912" w:rsidRDefault="00E5276A" w:rsidP="00E5276A">
      <w:pPr>
        <w:pStyle w:val="ListParagraph"/>
        <w:ind w:left="1440"/>
        <w:jc w:val="both"/>
        <w:rPr>
          <w:rFonts w:ascii="Times New Roman" w:hAnsi="Times New Roman" w:cs="Times New Roman"/>
          <w:sz w:val="32"/>
          <w:szCs w:val="32"/>
        </w:rPr>
      </w:pPr>
    </w:p>
    <w:p w:rsidR="002955B4" w:rsidRPr="00844912" w:rsidRDefault="002955B4" w:rsidP="002955B4">
      <w:pPr>
        <w:pStyle w:val="ListParagraph"/>
        <w:numPr>
          <w:ilvl w:val="0"/>
          <w:numId w:val="8"/>
        </w:numPr>
        <w:jc w:val="both"/>
        <w:rPr>
          <w:rFonts w:ascii="Times New Roman" w:hAnsi="Times New Roman" w:cs="Times New Roman"/>
          <w:sz w:val="32"/>
          <w:szCs w:val="32"/>
        </w:rPr>
      </w:pPr>
      <w:r w:rsidRPr="00844912">
        <w:rPr>
          <w:rFonts w:ascii="Times New Roman" w:hAnsi="Times New Roman" w:cs="Times New Roman"/>
          <w:sz w:val="32"/>
          <w:szCs w:val="32"/>
        </w:rPr>
        <w:t>Income tax deduct</w:t>
      </w:r>
      <w:r w:rsidR="00E5276A">
        <w:rPr>
          <w:rFonts w:ascii="Times New Roman" w:hAnsi="Times New Roman" w:cs="Times New Roman"/>
          <w:sz w:val="32"/>
          <w:szCs w:val="32"/>
        </w:rPr>
        <w:t xml:space="preserve">ion for non-grantor trust; also </w:t>
      </w:r>
      <w:r w:rsidRPr="00844912">
        <w:rPr>
          <w:rFonts w:ascii="Times New Roman" w:hAnsi="Times New Roman" w:cs="Times New Roman"/>
          <w:sz w:val="32"/>
          <w:szCs w:val="32"/>
        </w:rPr>
        <w:t>deduction for grantor of grantor trust if guaranteed annuity or unitrust interest and other requirements.</w:t>
      </w:r>
    </w:p>
    <w:p w:rsidR="002955B4" w:rsidRPr="00844912" w:rsidRDefault="002955B4" w:rsidP="002955B4">
      <w:pPr>
        <w:pStyle w:val="ListParagraph"/>
        <w:jc w:val="both"/>
        <w:rPr>
          <w:rFonts w:ascii="Times New Roman" w:hAnsi="Times New Roman" w:cs="Times New Roman"/>
          <w:sz w:val="32"/>
          <w:szCs w:val="32"/>
        </w:rPr>
      </w:pPr>
    </w:p>
    <w:p w:rsidR="00E15873" w:rsidRPr="00E5276A" w:rsidRDefault="002955B4" w:rsidP="00E5276A">
      <w:pPr>
        <w:jc w:val="both"/>
        <w:rPr>
          <w:rFonts w:ascii="Times New Roman" w:hAnsi="Times New Roman" w:cs="Times New Roman"/>
          <w:b/>
          <w:sz w:val="36"/>
          <w:szCs w:val="36"/>
        </w:rPr>
      </w:pPr>
      <w:r w:rsidRPr="00E5276A">
        <w:rPr>
          <w:rFonts w:ascii="Times New Roman" w:hAnsi="Times New Roman" w:cs="Times New Roman"/>
          <w:b/>
          <w:sz w:val="36"/>
          <w:szCs w:val="36"/>
        </w:rPr>
        <w:t>Disadvantages:</w:t>
      </w:r>
    </w:p>
    <w:p w:rsidR="002955B4" w:rsidRDefault="002955B4" w:rsidP="002955B4">
      <w:pPr>
        <w:pStyle w:val="ListParagraph"/>
        <w:numPr>
          <w:ilvl w:val="0"/>
          <w:numId w:val="9"/>
        </w:numPr>
        <w:jc w:val="both"/>
        <w:rPr>
          <w:rFonts w:ascii="Times New Roman" w:hAnsi="Times New Roman" w:cs="Times New Roman"/>
          <w:sz w:val="32"/>
          <w:szCs w:val="32"/>
        </w:rPr>
      </w:pPr>
      <w:r w:rsidRPr="00844912">
        <w:rPr>
          <w:rFonts w:ascii="Times New Roman" w:hAnsi="Times New Roman" w:cs="Times New Roman"/>
          <w:sz w:val="32"/>
          <w:szCs w:val="32"/>
        </w:rPr>
        <w:t>If the assets do not outperform IRS rate, then beneficiaries could get little to nothing and effectively the charity is the only beneficiary</w:t>
      </w:r>
      <w:r w:rsidR="00E15873">
        <w:rPr>
          <w:rFonts w:ascii="Times New Roman" w:hAnsi="Times New Roman" w:cs="Times New Roman"/>
          <w:sz w:val="32"/>
          <w:szCs w:val="32"/>
        </w:rPr>
        <w:t>.</w:t>
      </w:r>
    </w:p>
    <w:p w:rsidR="00E15873" w:rsidRPr="00844912" w:rsidRDefault="00E15873" w:rsidP="00E15873">
      <w:pPr>
        <w:pStyle w:val="ListParagraph"/>
        <w:jc w:val="both"/>
        <w:rPr>
          <w:rFonts w:ascii="Times New Roman" w:hAnsi="Times New Roman" w:cs="Times New Roman"/>
          <w:sz w:val="32"/>
          <w:szCs w:val="32"/>
        </w:rPr>
      </w:pPr>
    </w:p>
    <w:p w:rsidR="002955B4" w:rsidRPr="00844912" w:rsidRDefault="002955B4" w:rsidP="002955B4">
      <w:pPr>
        <w:pStyle w:val="ListParagraph"/>
        <w:numPr>
          <w:ilvl w:val="0"/>
          <w:numId w:val="9"/>
        </w:numPr>
        <w:jc w:val="both"/>
        <w:rPr>
          <w:rFonts w:ascii="Times New Roman" w:hAnsi="Times New Roman" w:cs="Times New Roman"/>
          <w:sz w:val="32"/>
          <w:szCs w:val="32"/>
        </w:rPr>
      </w:pPr>
      <w:r w:rsidRPr="00844912">
        <w:rPr>
          <w:rFonts w:ascii="Times New Roman" w:hAnsi="Times New Roman" w:cs="Times New Roman"/>
          <w:sz w:val="32"/>
          <w:szCs w:val="32"/>
        </w:rPr>
        <w:t>Strategy is not good if the Grantor needs access to an income stream, where a GRAT would be more suitable</w:t>
      </w:r>
      <w:r w:rsidR="00E15873">
        <w:rPr>
          <w:rFonts w:ascii="Times New Roman" w:hAnsi="Times New Roman" w:cs="Times New Roman"/>
          <w:sz w:val="32"/>
          <w:szCs w:val="32"/>
        </w:rPr>
        <w:t>.</w:t>
      </w:r>
    </w:p>
    <w:p w:rsidR="002955B4" w:rsidRPr="00844912" w:rsidRDefault="002955B4" w:rsidP="002955B4">
      <w:pPr>
        <w:pStyle w:val="ListParagraph"/>
        <w:jc w:val="both"/>
        <w:rPr>
          <w:rFonts w:ascii="Times New Roman" w:hAnsi="Times New Roman" w:cs="Times New Roman"/>
          <w:sz w:val="32"/>
          <w:szCs w:val="32"/>
        </w:rPr>
      </w:pPr>
    </w:p>
    <w:p w:rsidR="002955B4" w:rsidRPr="00844912" w:rsidRDefault="002955B4" w:rsidP="002955B4">
      <w:pPr>
        <w:pStyle w:val="ListParagraph"/>
        <w:jc w:val="both"/>
        <w:rPr>
          <w:rFonts w:ascii="Times New Roman" w:hAnsi="Times New Roman" w:cs="Times New Roman"/>
          <w:sz w:val="32"/>
          <w:szCs w:val="32"/>
        </w:rPr>
      </w:pPr>
    </w:p>
    <w:p w:rsidR="00F819A3" w:rsidRPr="00844912" w:rsidRDefault="00F819A3" w:rsidP="00A87D0B">
      <w:pPr>
        <w:pStyle w:val="ListParagraph"/>
        <w:jc w:val="both"/>
        <w:rPr>
          <w:rFonts w:ascii="Times New Roman" w:hAnsi="Times New Roman" w:cs="Times New Roman"/>
          <w:sz w:val="32"/>
          <w:szCs w:val="32"/>
        </w:rPr>
      </w:pPr>
    </w:p>
    <w:p w:rsidR="00F819A3" w:rsidRPr="00844912" w:rsidRDefault="00F819A3" w:rsidP="00A87D0B">
      <w:pPr>
        <w:pStyle w:val="ListParagraph"/>
        <w:jc w:val="both"/>
        <w:rPr>
          <w:rFonts w:ascii="Times New Roman" w:hAnsi="Times New Roman" w:cs="Times New Roman"/>
          <w:sz w:val="36"/>
          <w:szCs w:val="36"/>
        </w:rPr>
      </w:pPr>
    </w:p>
    <w:p w:rsidR="00F819A3" w:rsidRPr="00844912" w:rsidRDefault="00F819A3" w:rsidP="00A87D0B">
      <w:pPr>
        <w:pStyle w:val="ListParagraph"/>
        <w:jc w:val="both"/>
        <w:rPr>
          <w:rFonts w:ascii="Times New Roman" w:hAnsi="Times New Roman" w:cs="Times New Roman"/>
          <w:sz w:val="36"/>
          <w:szCs w:val="36"/>
        </w:rPr>
      </w:pPr>
    </w:p>
    <w:p w:rsidR="00F819A3" w:rsidRPr="00844912" w:rsidRDefault="00F819A3" w:rsidP="00A87D0B">
      <w:pPr>
        <w:pStyle w:val="ListParagraph"/>
        <w:jc w:val="both"/>
        <w:rPr>
          <w:rFonts w:ascii="Times New Roman" w:hAnsi="Times New Roman" w:cs="Times New Roman"/>
          <w:sz w:val="36"/>
          <w:szCs w:val="36"/>
        </w:rPr>
      </w:pPr>
    </w:p>
    <w:p w:rsidR="00F819A3" w:rsidRPr="00844912" w:rsidRDefault="00F819A3" w:rsidP="00A87D0B">
      <w:pPr>
        <w:pStyle w:val="ListParagraph"/>
        <w:jc w:val="both"/>
        <w:rPr>
          <w:rFonts w:ascii="Times New Roman" w:hAnsi="Times New Roman" w:cs="Times New Roman"/>
          <w:sz w:val="36"/>
          <w:szCs w:val="36"/>
        </w:rPr>
      </w:pPr>
    </w:p>
    <w:p w:rsidR="00F819A3" w:rsidRPr="00844912" w:rsidRDefault="00F819A3" w:rsidP="00A87D0B">
      <w:pPr>
        <w:pStyle w:val="ListParagraph"/>
        <w:jc w:val="both"/>
        <w:rPr>
          <w:rFonts w:ascii="Times New Roman" w:hAnsi="Times New Roman" w:cs="Times New Roman"/>
          <w:sz w:val="36"/>
          <w:szCs w:val="36"/>
        </w:rPr>
      </w:pPr>
    </w:p>
    <w:p w:rsidR="00F819A3" w:rsidRPr="00844912" w:rsidRDefault="00F819A3" w:rsidP="00A87D0B">
      <w:pPr>
        <w:pStyle w:val="ListParagraph"/>
        <w:jc w:val="both"/>
        <w:rPr>
          <w:rFonts w:ascii="Times New Roman" w:hAnsi="Times New Roman" w:cs="Times New Roman"/>
          <w:sz w:val="36"/>
          <w:szCs w:val="36"/>
        </w:rPr>
      </w:pPr>
    </w:p>
    <w:p w:rsidR="00F819A3" w:rsidRPr="00844912" w:rsidRDefault="00F819A3" w:rsidP="00A87D0B">
      <w:pPr>
        <w:pStyle w:val="ListParagraph"/>
        <w:jc w:val="both"/>
        <w:rPr>
          <w:rFonts w:ascii="Times New Roman" w:hAnsi="Times New Roman" w:cs="Times New Roman"/>
          <w:sz w:val="36"/>
          <w:szCs w:val="36"/>
        </w:rPr>
      </w:pPr>
    </w:p>
    <w:p w:rsidR="00F819A3" w:rsidRPr="00844912" w:rsidRDefault="00F819A3" w:rsidP="00A87D0B">
      <w:pPr>
        <w:pStyle w:val="ListParagraph"/>
        <w:jc w:val="both"/>
        <w:rPr>
          <w:rFonts w:ascii="Times New Roman" w:hAnsi="Times New Roman" w:cs="Times New Roman"/>
          <w:sz w:val="36"/>
          <w:szCs w:val="36"/>
        </w:rPr>
      </w:pPr>
    </w:p>
    <w:p w:rsidR="00F819A3" w:rsidRPr="00844912" w:rsidRDefault="00F819A3" w:rsidP="00A87D0B">
      <w:pPr>
        <w:pStyle w:val="ListParagraph"/>
        <w:jc w:val="both"/>
        <w:rPr>
          <w:rFonts w:ascii="Times New Roman" w:hAnsi="Times New Roman" w:cs="Times New Roman"/>
          <w:sz w:val="36"/>
          <w:szCs w:val="36"/>
        </w:rPr>
      </w:pPr>
    </w:p>
    <w:p w:rsidR="00F819A3" w:rsidRPr="00844912" w:rsidRDefault="00F819A3" w:rsidP="00A87D0B">
      <w:pPr>
        <w:pStyle w:val="ListParagraph"/>
        <w:jc w:val="both"/>
        <w:rPr>
          <w:rFonts w:ascii="Times New Roman" w:hAnsi="Times New Roman" w:cs="Times New Roman"/>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753C7" w:rsidRPr="00E5276A" w:rsidRDefault="00F753C7" w:rsidP="00E5276A">
      <w:pPr>
        <w:jc w:val="both"/>
        <w:rPr>
          <w:rFonts w:ascii="Times New Roman" w:hAnsi="Times New Roman" w:cs="Times New Roman"/>
          <w:b/>
          <w:sz w:val="36"/>
          <w:szCs w:val="36"/>
        </w:rPr>
      </w:pPr>
    </w:p>
    <w:p w:rsidR="00A451BB" w:rsidRPr="00A87D0B" w:rsidRDefault="00A451BB" w:rsidP="00E52394">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t>INSTALLMENT SALE TO A</w:t>
      </w:r>
      <w:r w:rsidR="00076DBB" w:rsidRPr="00A87D0B">
        <w:rPr>
          <w:rFonts w:ascii="Times New Roman" w:hAnsi="Times New Roman" w:cs="Times New Roman"/>
          <w:b/>
          <w:sz w:val="36"/>
          <w:szCs w:val="36"/>
        </w:rPr>
        <w:t>N</w:t>
      </w:r>
      <w:r w:rsidRPr="00A87D0B">
        <w:rPr>
          <w:rFonts w:ascii="Times New Roman" w:hAnsi="Times New Roman" w:cs="Times New Roman"/>
          <w:b/>
          <w:sz w:val="36"/>
          <w:szCs w:val="36"/>
        </w:rPr>
        <w:t xml:space="preserve"> </w:t>
      </w:r>
      <w:r w:rsidR="00076DBB" w:rsidRPr="00A87D0B">
        <w:rPr>
          <w:rFonts w:ascii="Times New Roman" w:hAnsi="Times New Roman" w:cs="Times New Roman"/>
          <w:b/>
          <w:sz w:val="36"/>
          <w:szCs w:val="36"/>
        </w:rPr>
        <w:t xml:space="preserve">INTENTIONALLY </w:t>
      </w:r>
      <w:r w:rsidRPr="00A87D0B">
        <w:rPr>
          <w:rFonts w:ascii="Times New Roman" w:hAnsi="Times New Roman" w:cs="Times New Roman"/>
          <w:b/>
          <w:sz w:val="36"/>
          <w:szCs w:val="36"/>
        </w:rPr>
        <w:t>DEFECTIVE GRANTOR TRUST</w:t>
      </w:r>
    </w:p>
    <w:p w:rsidR="00A451BB" w:rsidRPr="00A87D0B" w:rsidRDefault="002A2B17" w:rsidP="00E52394">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t>(IDGT)</w:t>
      </w:r>
    </w:p>
    <w:p w:rsidR="002A2B17" w:rsidRPr="00A87D0B" w:rsidRDefault="002A2B17" w:rsidP="00A87D0B">
      <w:pPr>
        <w:pStyle w:val="ListParagraph"/>
        <w:jc w:val="both"/>
        <w:rPr>
          <w:rFonts w:ascii="Times New Roman" w:hAnsi="Times New Roman" w:cs="Times New Roman"/>
          <w:b/>
          <w:sz w:val="36"/>
          <w:szCs w:val="36"/>
        </w:rPr>
      </w:pPr>
    </w:p>
    <w:p w:rsidR="00A451BB" w:rsidRPr="00A87D0B" w:rsidRDefault="00A451BB"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IDGT 101:</w:t>
      </w:r>
    </w:p>
    <w:p w:rsidR="002A2B17" w:rsidRPr="00A87D0B" w:rsidRDefault="002A2B17" w:rsidP="00A87D0B">
      <w:pPr>
        <w:pStyle w:val="ListParagraph"/>
        <w:jc w:val="both"/>
        <w:rPr>
          <w:rFonts w:ascii="Times New Roman" w:hAnsi="Times New Roman" w:cs="Times New Roman"/>
          <w:b/>
          <w:sz w:val="36"/>
          <w:szCs w:val="36"/>
        </w:rPr>
      </w:pPr>
    </w:p>
    <w:p w:rsidR="002A2B17" w:rsidRPr="00A87D0B" w:rsidRDefault="002A2B17"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Assets gifted to a IDGT are complete</w:t>
      </w:r>
      <w:r w:rsidR="00CE21FC" w:rsidRPr="00A87D0B">
        <w:rPr>
          <w:rFonts w:ascii="Times New Roman" w:hAnsi="Times New Roman" w:cs="Times New Roman"/>
          <w:sz w:val="36"/>
          <w:szCs w:val="36"/>
        </w:rPr>
        <w:t>d gifts</w:t>
      </w:r>
      <w:r w:rsidRPr="00A87D0B">
        <w:rPr>
          <w:rFonts w:ascii="Times New Roman" w:hAnsi="Times New Roman" w:cs="Times New Roman"/>
          <w:sz w:val="36"/>
          <w:szCs w:val="36"/>
        </w:rPr>
        <w:t xml:space="preserve"> and outside the Grantor’s estate for estate tax purposes</w:t>
      </w:r>
      <w:r w:rsidR="00076DBB" w:rsidRPr="00A87D0B">
        <w:rPr>
          <w:rFonts w:ascii="Times New Roman" w:hAnsi="Times New Roman" w:cs="Times New Roman"/>
          <w:sz w:val="36"/>
          <w:szCs w:val="36"/>
        </w:rPr>
        <w:t>, but the Grantor continues to be characterized as the owner for income tax purposes</w:t>
      </w:r>
      <w:r w:rsidRPr="00A87D0B">
        <w:rPr>
          <w:rFonts w:ascii="Times New Roman" w:hAnsi="Times New Roman" w:cs="Times New Roman"/>
          <w:sz w:val="36"/>
          <w:szCs w:val="36"/>
        </w:rPr>
        <w:t>.</w:t>
      </w:r>
      <w:bookmarkStart w:id="2" w:name="_Hlk494542993"/>
    </w:p>
    <w:bookmarkEnd w:id="2"/>
    <w:p w:rsidR="002A2B17" w:rsidRPr="00A87D0B" w:rsidRDefault="002A2B17" w:rsidP="00A87D0B">
      <w:pPr>
        <w:pStyle w:val="ListParagraph"/>
        <w:ind w:left="1440"/>
        <w:jc w:val="both"/>
        <w:rPr>
          <w:rFonts w:ascii="Times New Roman" w:hAnsi="Times New Roman" w:cs="Times New Roman"/>
          <w:sz w:val="36"/>
          <w:szCs w:val="36"/>
        </w:rPr>
      </w:pPr>
    </w:p>
    <w:p w:rsidR="002A2B17" w:rsidRPr="00A87D0B" w:rsidRDefault="00076DBB"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I</w:t>
      </w:r>
      <w:r w:rsidR="002A2B17" w:rsidRPr="00A87D0B">
        <w:rPr>
          <w:rFonts w:ascii="Times New Roman" w:hAnsi="Times New Roman" w:cs="Times New Roman"/>
          <w:sz w:val="36"/>
          <w:szCs w:val="36"/>
        </w:rPr>
        <w:t>nstead of gifting assets and using the Grantor’s exemption to do so, the Grantor can sell the asset to the IDGT instead</w:t>
      </w:r>
      <w:r w:rsidRPr="00A87D0B">
        <w:rPr>
          <w:rFonts w:ascii="Times New Roman" w:hAnsi="Times New Roman" w:cs="Times New Roman"/>
          <w:sz w:val="36"/>
          <w:szCs w:val="36"/>
        </w:rPr>
        <w:t>, which avoids the transfer being deemed a gift</w:t>
      </w:r>
      <w:r w:rsidR="002A2B17" w:rsidRPr="00A87D0B">
        <w:rPr>
          <w:rFonts w:ascii="Times New Roman" w:hAnsi="Times New Roman" w:cs="Times New Roman"/>
          <w:sz w:val="36"/>
          <w:szCs w:val="36"/>
        </w:rPr>
        <w:t>.</w:t>
      </w:r>
    </w:p>
    <w:p w:rsidR="00076DBB" w:rsidRPr="00A87D0B" w:rsidRDefault="00076DBB" w:rsidP="00A87D0B">
      <w:pPr>
        <w:pStyle w:val="ListParagraph"/>
        <w:jc w:val="both"/>
        <w:rPr>
          <w:rFonts w:ascii="Times New Roman" w:hAnsi="Times New Roman" w:cs="Times New Roman"/>
          <w:sz w:val="36"/>
          <w:szCs w:val="36"/>
        </w:rPr>
      </w:pPr>
    </w:p>
    <w:p w:rsidR="00076DBB" w:rsidRPr="00A87D0B" w:rsidRDefault="00076DBB"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Since the Grantor is the income tax owner of the Trust, no capital gains are realized at the time of the sale.</w:t>
      </w:r>
    </w:p>
    <w:p w:rsidR="002A2B17" w:rsidRPr="00A87D0B" w:rsidRDefault="002A2B17" w:rsidP="00A87D0B">
      <w:pPr>
        <w:pStyle w:val="ListParagraph"/>
        <w:ind w:left="1440"/>
        <w:jc w:val="both"/>
        <w:rPr>
          <w:rFonts w:ascii="Times New Roman" w:hAnsi="Times New Roman" w:cs="Times New Roman"/>
          <w:sz w:val="36"/>
          <w:szCs w:val="36"/>
        </w:rPr>
      </w:pPr>
    </w:p>
    <w:p w:rsidR="002A2B17" w:rsidRPr="00A87D0B" w:rsidRDefault="002A2B17"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Grantor would hold an interest bearing promissory note in exchange for putting assets into the trust, effectivel</w:t>
      </w:r>
      <w:r w:rsidR="00076DBB" w:rsidRPr="00A87D0B">
        <w:rPr>
          <w:rFonts w:ascii="Times New Roman" w:hAnsi="Times New Roman" w:cs="Times New Roman"/>
          <w:sz w:val="36"/>
          <w:szCs w:val="36"/>
        </w:rPr>
        <w:t xml:space="preserve">y being a sale and not a gift. </w:t>
      </w:r>
    </w:p>
    <w:p w:rsidR="00A451BB" w:rsidRPr="00A87D0B" w:rsidRDefault="00A451BB" w:rsidP="00A87D0B">
      <w:pPr>
        <w:jc w:val="both"/>
        <w:rPr>
          <w:rFonts w:ascii="Times New Roman" w:hAnsi="Times New Roman" w:cs="Times New Roman"/>
          <w:b/>
          <w:sz w:val="36"/>
          <w:szCs w:val="36"/>
        </w:rPr>
      </w:pPr>
    </w:p>
    <w:p w:rsidR="00A451BB" w:rsidRPr="00A87D0B" w:rsidRDefault="00A451BB" w:rsidP="00A87D0B">
      <w:pPr>
        <w:jc w:val="both"/>
        <w:rPr>
          <w:rFonts w:ascii="Times New Roman" w:hAnsi="Times New Roman" w:cs="Times New Roman"/>
          <w:b/>
          <w:sz w:val="36"/>
          <w:szCs w:val="36"/>
        </w:rPr>
      </w:pPr>
    </w:p>
    <w:p w:rsidR="00A451BB" w:rsidRPr="00A87D0B" w:rsidRDefault="00A451BB" w:rsidP="00A87D0B">
      <w:pPr>
        <w:jc w:val="both"/>
        <w:rPr>
          <w:rFonts w:ascii="Times New Roman" w:hAnsi="Times New Roman" w:cs="Times New Roman"/>
          <w:b/>
          <w:sz w:val="36"/>
          <w:szCs w:val="36"/>
        </w:rPr>
      </w:pPr>
    </w:p>
    <w:p w:rsidR="00F20B2B" w:rsidRDefault="00F20B2B" w:rsidP="00A87D0B">
      <w:pPr>
        <w:jc w:val="both"/>
        <w:rPr>
          <w:rFonts w:ascii="Times New Roman" w:hAnsi="Times New Roman" w:cs="Times New Roman"/>
          <w:b/>
          <w:sz w:val="36"/>
          <w:szCs w:val="36"/>
        </w:rPr>
      </w:pPr>
    </w:p>
    <w:p w:rsidR="005768EE" w:rsidRPr="00A87D0B" w:rsidRDefault="005768EE" w:rsidP="00A87D0B">
      <w:pPr>
        <w:jc w:val="both"/>
        <w:rPr>
          <w:rFonts w:ascii="Times New Roman" w:hAnsi="Times New Roman" w:cs="Times New Roman"/>
          <w:b/>
          <w:sz w:val="36"/>
          <w:szCs w:val="36"/>
        </w:rPr>
      </w:pPr>
    </w:p>
    <w:p w:rsidR="00A451BB" w:rsidRPr="00A87D0B" w:rsidRDefault="00076DBB"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E</w:t>
      </w:r>
      <w:r w:rsidR="00A451BB" w:rsidRPr="00A87D0B">
        <w:rPr>
          <w:rFonts w:ascii="Times New Roman" w:hAnsi="Times New Roman" w:cs="Times New Roman"/>
          <w:b/>
          <w:sz w:val="36"/>
          <w:szCs w:val="36"/>
        </w:rPr>
        <w:t>xample:</w:t>
      </w:r>
    </w:p>
    <w:p w:rsidR="00B153C2" w:rsidRPr="00A87D0B" w:rsidRDefault="00B153C2" w:rsidP="00A87D0B">
      <w:pPr>
        <w:pStyle w:val="ListParagraph"/>
        <w:jc w:val="both"/>
        <w:rPr>
          <w:rFonts w:ascii="Times New Roman" w:hAnsi="Times New Roman" w:cs="Times New Roman"/>
          <w:sz w:val="36"/>
          <w:szCs w:val="36"/>
        </w:rPr>
      </w:pPr>
    </w:p>
    <w:p w:rsidR="00E55C13" w:rsidRPr="00A87D0B" w:rsidRDefault="00B153C2"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 xml:space="preserve">Ben owns a brokerage account worth </w:t>
      </w:r>
      <w:r w:rsidR="00EC0795" w:rsidRPr="00A87D0B">
        <w:rPr>
          <w:rFonts w:ascii="Times New Roman" w:hAnsi="Times New Roman" w:cs="Times New Roman"/>
          <w:sz w:val="36"/>
          <w:szCs w:val="36"/>
        </w:rPr>
        <w:t>$</w:t>
      </w:r>
      <w:r w:rsidRPr="00A87D0B">
        <w:rPr>
          <w:rFonts w:ascii="Times New Roman" w:hAnsi="Times New Roman" w:cs="Times New Roman"/>
          <w:sz w:val="36"/>
          <w:szCs w:val="36"/>
        </w:rPr>
        <w:t>30 million with an annual 7% growth rate, resulting in about $2.1 million of returns per year.</w:t>
      </w:r>
    </w:p>
    <w:p w:rsidR="00B153C2" w:rsidRPr="00A87D0B" w:rsidRDefault="00B153C2" w:rsidP="00A87D0B">
      <w:pPr>
        <w:pStyle w:val="ListParagraph"/>
        <w:ind w:left="1440"/>
        <w:jc w:val="both"/>
        <w:rPr>
          <w:rFonts w:ascii="Times New Roman" w:hAnsi="Times New Roman" w:cs="Times New Roman"/>
          <w:sz w:val="36"/>
          <w:szCs w:val="36"/>
        </w:rPr>
      </w:pPr>
      <w:r w:rsidRPr="00A87D0B">
        <w:rPr>
          <w:rFonts w:ascii="Times New Roman" w:hAnsi="Times New Roman" w:cs="Times New Roman"/>
          <w:sz w:val="36"/>
          <w:szCs w:val="36"/>
        </w:rPr>
        <w:t xml:space="preserve"> </w:t>
      </w:r>
    </w:p>
    <w:p w:rsidR="00E55C13" w:rsidRPr="00A87D0B" w:rsidRDefault="00B153C2"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As Ben is already above the federal exemption amount, the more the brokerage account grows the more estate tax he will have to pay.</w:t>
      </w:r>
    </w:p>
    <w:p w:rsidR="00B153C2" w:rsidRPr="00A87D0B" w:rsidRDefault="00B153C2" w:rsidP="00A87D0B">
      <w:pPr>
        <w:pStyle w:val="ListParagraph"/>
        <w:ind w:left="1440"/>
        <w:jc w:val="both"/>
        <w:rPr>
          <w:rFonts w:ascii="Times New Roman" w:hAnsi="Times New Roman" w:cs="Times New Roman"/>
          <w:sz w:val="36"/>
          <w:szCs w:val="36"/>
        </w:rPr>
      </w:pPr>
    </w:p>
    <w:p w:rsidR="00B153C2" w:rsidRPr="00A87D0B" w:rsidRDefault="00B153C2"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However, Ben also does not want to gift either the account whether in whole or in part, as doing so would exhaust a substantial part of his exemption.</w:t>
      </w:r>
    </w:p>
    <w:p w:rsidR="00E55C13" w:rsidRPr="00A87D0B" w:rsidRDefault="00E55C13" w:rsidP="00A87D0B">
      <w:pPr>
        <w:pStyle w:val="ListParagraph"/>
        <w:ind w:left="1440"/>
        <w:jc w:val="both"/>
        <w:rPr>
          <w:rFonts w:ascii="Times New Roman" w:hAnsi="Times New Roman" w:cs="Times New Roman"/>
          <w:sz w:val="36"/>
          <w:szCs w:val="36"/>
        </w:rPr>
      </w:pPr>
    </w:p>
    <w:p w:rsidR="00E55C13" w:rsidRPr="00A87D0B" w:rsidRDefault="00B153C2"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Instead, Ben sells the brokerage account to a IDGT in exchange for a promissory note that makes interest only payments of 2% a year for the next 20 years, followed by a balloon payment of principal.</w:t>
      </w:r>
    </w:p>
    <w:p w:rsidR="00B153C2" w:rsidRPr="00A87D0B" w:rsidRDefault="00B153C2" w:rsidP="00A87D0B">
      <w:pPr>
        <w:pStyle w:val="ListParagraph"/>
        <w:ind w:left="1440"/>
        <w:jc w:val="both"/>
        <w:rPr>
          <w:rFonts w:ascii="Times New Roman" w:hAnsi="Times New Roman" w:cs="Times New Roman"/>
          <w:sz w:val="36"/>
          <w:szCs w:val="36"/>
        </w:rPr>
      </w:pPr>
      <w:r w:rsidRPr="00A87D0B">
        <w:rPr>
          <w:rFonts w:ascii="Times New Roman" w:hAnsi="Times New Roman" w:cs="Times New Roman"/>
          <w:sz w:val="36"/>
          <w:szCs w:val="36"/>
        </w:rPr>
        <w:t xml:space="preserve"> </w:t>
      </w:r>
    </w:p>
    <w:p w:rsidR="00B153C2" w:rsidRPr="00A87D0B" w:rsidRDefault="00B153C2"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The trust pays Ben about $600k (2%) per year in interest, but since the trust is making ~2.1m (7%) a year, a total of $1.5 million a year continues to grow in the trust estate and is gift tax free.</w:t>
      </w:r>
    </w:p>
    <w:p w:rsidR="00E55C13" w:rsidRPr="00A87D0B" w:rsidRDefault="00E55C13" w:rsidP="00A87D0B">
      <w:pPr>
        <w:pStyle w:val="ListParagraph"/>
        <w:ind w:left="1440"/>
        <w:jc w:val="both"/>
        <w:rPr>
          <w:rFonts w:ascii="Times New Roman" w:hAnsi="Times New Roman" w:cs="Times New Roman"/>
          <w:sz w:val="36"/>
          <w:szCs w:val="36"/>
        </w:rPr>
      </w:pPr>
    </w:p>
    <w:p w:rsidR="001D6465" w:rsidRPr="00A87D0B" w:rsidRDefault="00B153C2"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 xml:space="preserve">The promissory note of $30 million – which was the initial value of the brokerage account, will be included </w:t>
      </w:r>
      <w:r w:rsidRPr="00A87D0B">
        <w:rPr>
          <w:rFonts w:ascii="Times New Roman" w:hAnsi="Times New Roman" w:cs="Times New Roman"/>
          <w:sz w:val="36"/>
          <w:szCs w:val="36"/>
        </w:rPr>
        <w:lastRenderedPageBreak/>
        <w:t>in Ben’s estate, but the difference between the growth of the brokerage account and the interest payments every year back to Ben will be outside of his estate.</w:t>
      </w: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E6640C" w:rsidRDefault="00E6640C" w:rsidP="005768EE">
      <w:pPr>
        <w:pStyle w:val="ListParagraph"/>
        <w:jc w:val="center"/>
        <w:rPr>
          <w:rFonts w:ascii="Times New Roman" w:hAnsi="Times New Roman" w:cs="Times New Roman"/>
          <w:b/>
          <w:sz w:val="36"/>
          <w:szCs w:val="36"/>
        </w:rPr>
      </w:pPr>
    </w:p>
    <w:p w:rsidR="001D6465" w:rsidRPr="00A87D0B" w:rsidRDefault="001D6465" w:rsidP="005768EE">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t>IDGT</w:t>
      </w:r>
      <w:r w:rsidR="00E55C13" w:rsidRPr="00A87D0B">
        <w:rPr>
          <w:rFonts w:ascii="Times New Roman" w:hAnsi="Times New Roman" w:cs="Times New Roman"/>
          <w:b/>
          <w:sz w:val="36"/>
          <w:szCs w:val="36"/>
        </w:rPr>
        <w:t>: Advantages and Disadvantages</w:t>
      </w:r>
    </w:p>
    <w:p w:rsidR="00E55C13" w:rsidRPr="00A87D0B" w:rsidRDefault="00E55C13" w:rsidP="00A87D0B">
      <w:pPr>
        <w:pStyle w:val="ListParagraph"/>
        <w:jc w:val="both"/>
        <w:rPr>
          <w:rFonts w:ascii="Times New Roman" w:hAnsi="Times New Roman" w:cs="Times New Roman"/>
          <w:sz w:val="36"/>
          <w:szCs w:val="36"/>
        </w:rPr>
      </w:pPr>
    </w:p>
    <w:p w:rsidR="001D6465" w:rsidRPr="00A87D0B" w:rsidRDefault="001D6465"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Advantages</w:t>
      </w:r>
    </w:p>
    <w:p w:rsidR="0025112A" w:rsidRPr="00A87D0B" w:rsidRDefault="0025112A" w:rsidP="00A87D0B">
      <w:pPr>
        <w:pStyle w:val="ListParagraph"/>
        <w:jc w:val="both"/>
        <w:rPr>
          <w:rFonts w:ascii="Times New Roman" w:hAnsi="Times New Roman" w:cs="Times New Roman"/>
          <w:sz w:val="36"/>
          <w:szCs w:val="36"/>
        </w:rPr>
      </w:pPr>
    </w:p>
    <w:p w:rsidR="0025112A" w:rsidRPr="00A87D0B" w:rsidRDefault="0025112A"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Sale does not use much or any of a client’s exemption (although an initial seed contribution/gift of 10% of the assets is advisable as a conservative approach to avoid gift tax treatment as to the entirety of the assets).</w:t>
      </w:r>
    </w:p>
    <w:p w:rsidR="0025112A" w:rsidRPr="00A87D0B" w:rsidRDefault="0025112A" w:rsidP="00A87D0B">
      <w:pPr>
        <w:pStyle w:val="ListParagraph"/>
        <w:ind w:left="1440"/>
        <w:jc w:val="both"/>
        <w:rPr>
          <w:rFonts w:ascii="Times New Roman" w:hAnsi="Times New Roman" w:cs="Times New Roman"/>
          <w:sz w:val="36"/>
          <w:szCs w:val="36"/>
        </w:rPr>
      </w:pPr>
    </w:p>
    <w:p w:rsidR="00877BF0" w:rsidRPr="00A87D0B" w:rsidRDefault="0025112A"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It allows you to lock in the value of an asset for estate tax purposes and shelter all future growth from estate tax indefinitely from the time of transfer.</w:t>
      </w:r>
    </w:p>
    <w:p w:rsidR="00877BF0" w:rsidRPr="00A87D0B" w:rsidRDefault="00877BF0"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076DBB" w:rsidRPr="00A87D0B" w:rsidRDefault="00076DBB" w:rsidP="00A87D0B">
      <w:pPr>
        <w:jc w:val="both"/>
        <w:rPr>
          <w:rFonts w:ascii="Times New Roman" w:hAnsi="Times New Roman" w:cs="Times New Roman"/>
          <w:sz w:val="36"/>
          <w:szCs w:val="36"/>
        </w:rPr>
      </w:pPr>
    </w:p>
    <w:p w:rsidR="00877BF0" w:rsidRPr="00A87D0B" w:rsidRDefault="001D6465"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Disadvantages</w:t>
      </w:r>
    </w:p>
    <w:p w:rsidR="00877BF0" w:rsidRPr="00A87D0B" w:rsidRDefault="00877BF0" w:rsidP="00A87D0B">
      <w:pPr>
        <w:pStyle w:val="ListParagraph"/>
        <w:jc w:val="both"/>
        <w:rPr>
          <w:rFonts w:ascii="Times New Roman" w:hAnsi="Times New Roman" w:cs="Times New Roman"/>
          <w:sz w:val="36"/>
          <w:szCs w:val="36"/>
        </w:rPr>
      </w:pPr>
    </w:p>
    <w:p w:rsidR="00877BF0" w:rsidRPr="00A87D0B" w:rsidRDefault="00877BF0"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lastRenderedPageBreak/>
        <w:t>Cost to initially set up. Not only does a trust need to be drafted and established, a promissory note and gift tax return for the initial seed of 10% are also necessary.</w:t>
      </w:r>
    </w:p>
    <w:p w:rsidR="00877BF0" w:rsidRPr="00A87D0B" w:rsidRDefault="00877BF0" w:rsidP="00A87D0B">
      <w:pPr>
        <w:pStyle w:val="ListParagraph"/>
        <w:ind w:left="1440"/>
        <w:jc w:val="both"/>
        <w:rPr>
          <w:rFonts w:ascii="Times New Roman" w:hAnsi="Times New Roman" w:cs="Times New Roman"/>
          <w:sz w:val="36"/>
          <w:szCs w:val="36"/>
        </w:rPr>
      </w:pPr>
    </w:p>
    <w:p w:rsidR="00877BF0" w:rsidRPr="00A87D0B" w:rsidRDefault="00877BF0"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Complexity; continued administration for annual interest payments required.</w:t>
      </w:r>
    </w:p>
    <w:p w:rsidR="00877BF0" w:rsidRPr="00A87D0B" w:rsidRDefault="00877BF0" w:rsidP="00A87D0B">
      <w:pPr>
        <w:pStyle w:val="ListParagraph"/>
        <w:ind w:left="1440"/>
        <w:jc w:val="both"/>
        <w:rPr>
          <w:rFonts w:ascii="Times New Roman" w:hAnsi="Times New Roman" w:cs="Times New Roman"/>
          <w:sz w:val="36"/>
          <w:szCs w:val="36"/>
        </w:rPr>
      </w:pPr>
    </w:p>
    <w:p w:rsidR="00877BF0" w:rsidRPr="00A87D0B" w:rsidRDefault="00877BF0"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Asset must continue to grow in value at a rate higher than that of the promissory note interest payments.</w:t>
      </w:r>
    </w:p>
    <w:p w:rsidR="00877BF0" w:rsidRPr="00A87D0B" w:rsidRDefault="00877BF0" w:rsidP="00A87D0B">
      <w:pPr>
        <w:pStyle w:val="ListParagraph"/>
        <w:ind w:left="1440"/>
        <w:jc w:val="both"/>
        <w:rPr>
          <w:rFonts w:ascii="Times New Roman" w:hAnsi="Times New Roman" w:cs="Times New Roman"/>
          <w:sz w:val="36"/>
          <w:szCs w:val="36"/>
        </w:rPr>
      </w:pPr>
    </w:p>
    <w:p w:rsidR="00877BF0" w:rsidRPr="00A87D0B" w:rsidRDefault="00877BF0"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 xml:space="preserve">The danger could be that the interest payments make it such that the value included in your estate might be higher than the actual value of the asset if it performs poorly. </w:t>
      </w:r>
    </w:p>
    <w:p w:rsidR="003F4F69" w:rsidRPr="00A87D0B" w:rsidRDefault="003F4F69" w:rsidP="00A87D0B">
      <w:pPr>
        <w:pStyle w:val="ListParagraph"/>
        <w:jc w:val="both"/>
        <w:rPr>
          <w:rFonts w:ascii="Times New Roman" w:hAnsi="Times New Roman" w:cs="Times New Roman"/>
          <w:sz w:val="36"/>
          <w:szCs w:val="36"/>
        </w:rPr>
      </w:pPr>
    </w:p>
    <w:p w:rsidR="003F4F69" w:rsidRPr="00A87D0B" w:rsidRDefault="003F4F69"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CE21FC" w:rsidRPr="00A87D0B" w:rsidRDefault="003F4F69" w:rsidP="005768EE">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t xml:space="preserve">IDGT: </w:t>
      </w:r>
      <w:r w:rsidR="00EC0795" w:rsidRPr="00A87D0B">
        <w:rPr>
          <w:rFonts w:ascii="Times New Roman" w:hAnsi="Times New Roman" w:cs="Times New Roman"/>
          <w:b/>
          <w:sz w:val="36"/>
          <w:szCs w:val="36"/>
        </w:rPr>
        <w:t>PASS THROUGH TAX-FREE ENTITY</w:t>
      </w:r>
    </w:p>
    <w:p w:rsidR="00CE21FC" w:rsidRPr="00A87D0B" w:rsidRDefault="00CE21FC" w:rsidP="00A87D0B">
      <w:pPr>
        <w:pStyle w:val="ListParagraph"/>
        <w:ind w:left="1440"/>
        <w:jc w:val="both"/>
        <w:rPr>
          <w:rFonts w:ascii="Times New Roman" w:hAnsi="Times New Roman" w:cs="Times New Roman"/>
          <w:sz w:val="36"/>
          <w:szCs w:val="36"/>
        </w:rPr>
      </w:pPr>
    </w:p>
    <w:p w:rsidR="00CE21FC" w:rsidRPr="00A87D0B" w:rsidRDefault="00CE21FC" w:rsidP="005768EE">
      <w:pPr>
        <w:pStyle w:val="ListParagraph"/>
        <w:numPr>
          <w:ilvl w:val="0"/>
          <w:numId w:val="1"/>
        </w:numPr>
        <w:jc w:val="both"/>
        <w:rPr>
          <w:rFonts w:ascii="Times New Roman" w:hAnsi="Times New Roman" w:cs="Times New Roman"/>
          <w:sz w:val="36"/>
          <w:szCs w:val="36"/>
        </w:rPr>
      </w:pPr>
      <w:r w:rsidRPr="00A87D0B">
        <w:rPr>
          <w:rFonts w:ascii="Times New Roman" w:hAnsi="Times New Roman" w:cs="Times New Roman"/>
          <w:sz w:val="36"/>
          <w:szCs w:val="36"/>
        </w:rPr>
        <w:lastRenderedPageBreak/>
        <w:t>A IDGT is “defective” for income tax purposes – the Grantor continues to pick up the income on his or her personal return for the trust.</w:t>
      </w:r>
    </w:p>
    <w:p w:rsidR="00CE21FC" w:rsidRPr="00A87D0B" w:rsidRDefault="00CE21FC" w:rsidP="00A87D0B">
      <w:pPr>
        <w:pStyle w:val="ListParagraph"/>
        <w:jc w:val="both"/>
        <w:rPr>
          <w:rFonts w:ascii="Times New Roman" w:hAnsi="Times New Roman" w:cs="Times New Roman"/>
          <w:sz w:val="36"/>
          <w:szCs w:val="36"/>
        </w:rPr>
      </w:pPr>
    </w:p>
    <w:p w:rsidR="00CE21FC" w:rsidRPr="00A87D0B" w:rsidRDefault="00CE21FC" w:rsidP="005768EE">
      <w:pPr>
        <w:pStyle w:val="ListParagraph"/>
        <w:numPr>
          <w:ilvl w:val="0"/>
          <w:numId w:val="1"/>
        </w:numPr>
        <w:jc w:val="both"/>
        <w:rPr>
          <w:rFonts w:ascii="Times New Roman" w:hAnsi="Times New Roman" w:cs="Times New Roman"/>
          <w:sz w:val="36"/>
          <w:szCs w:val="36"/>
        </w:rPr>
      </w:pPr>
      <w:r w:rsidRPr="00A87D0B">
        <w:rPr>
          <w:rFonts w:ascii="Times New Roman" w:hAnsi="Times New Roman" w:cs="Times New Roman"/>
          <w:sz w:val="36"/>
          <w:szCs w:val="36"/>
        </w:rPr>
        <w:t xml:space="preserve">Therefore, the Grantor pays the income tax on the assets’ growth, </w:t>
      </w:r>
      <w:r w:rsidR="005768EE">
        <w:rPr>
          <w:rFonts w:ascii="Times New Roman" w:hAnsi="Times New Roman" w:cs="Times New Roman"/>
          <w:sz w:val="36"/>
          <w:szCs w:val="36"/>
        </w:rPr>
        <w:t>which allows the Trusts to continue to accelerate in growth without bearing the burden of contributing to the tax payment</w:t>
      </w:r>
      <w:r w:rsidRPr="00A87D0B">
        <w:rPr>
          <w:rFonts w:ascii="Times New Roman" w:hAnsi="Times New Roman" w:cs="Times New Roman"/>
          <w:sz w:val="36"/>
          <w:szCs w:val="36"/>
        </w:rPr>
        <w:t>.</w:t>
      </w: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Default="00EC0795" w:rsidP="006A26D0">
      <w:pPr>
        <w:jc w:val="center"/>
        <w:rPr>
          <w:rFonts w:ascii="Times New Roman" w:hAnsi="Times New Roman" w:cs="Times New Roman"/>
          <w:b/>
          <w:sz w:val="36"/>
          <w:szCs w:val="36"/>
        </w:rPr>
      </w:pPr>
      <w:r w:rsidRPr="00A87D0B">
        <w:rPr>
          <w:rFonts w:ascii="Times New Roman" w:hAnsi="Times New Roman" w:cs="Times New Roman"/>
          <w:b/>
          <w:sz w:val="36"/>
          <w:szCs w:val="36"/>
        </w:rPr>
        <w:t>IDGT: GENERATION-SKIPPING TAX FREE</w:t>
      </w:r>
    </w:p>
    <w:p w:rsidR="00F4207E" w:rsidRDefault="00F4207E" w:rsidP="006A26D0">
      <w:pPr>
        <w:jc w:val="center"/>
        <w:rPr>
          <w:rFonts w:ascii="Times New Roman" w:hAnsi="Times New Roman" w:cs="Times New Roman"/>
          <w:b/>
          <w:sz w:val="36"/>
          <w:szCs w:val="36"/>
        </w:rPr>
      </w:pPr>
    </w:p>
    <w:p w:rsidR="00F4207E" w:rsidRDefault="00F4207E" w:rsidP="00F4207E">
      <w:pPr>
        <w:rPr>
          <w:rStyle w:val="tgc"/>
          <w:rFonts w:ascii="Times New Roman" w:hAnsi="Times New Roman" w:cs="Times New Roman"/>
          <w:sz w:val="32"/>
          <w:szCs w:val="32"/>
        </w:rPr>
      </w:pPr>
      <w:r w:rsidRPr="00F4207E">
        <w:rPr>
          <w:rStyle w:val="tgc"/>
          <w:rFonts w:ascii="Times New Roman" w:hAnsi="Times New Roman" w:cs="Times New Roman"/>
          <w:sz w:val="32"/>
          <w:szCs w:val="32"/>
        </w:rPr>
        <w:t>As long as the grantor allocates his or her generation skipping tax (“</w:t>
      </w:r>
      <w:r w:rsidRPr="00F4207E">
        <w:rPr>
          <w:rStyle w:val="tgc"/>
          <w:rFonts w:ascii="Times New Roman" w:hAnsi="Times New Roman" w:cs="Times New Roman"/>
          <w:bCs/>
          <w:sz w:val="32"/>
          <w:szCs w:val="32"/>
        </w:rPr>
        <w:t>GST</w:t>
      </w:r>
      <w:r w:rsidRPr="00F4207E">
        <w:rPr>
          <w:rStyle w:val="tgc"/>
          <w:rFonts w:ascii="Times New Roman" w:hAnsi="Times New Roman" w:cs="Times New Roman"/>
          <w:sz w:val="32"/>
          <w:szCs w:val="32"/>
        </w:rPr>
        <w:t xml:space="preserve">”) exemption to lifetime gifts to the </w:t>
      </w:r>
      <w:r w:rsidRPr="00F4207E">
        <w:rPr>
          <w:rStyle w:val="tgc"/>
          <w:rFonts w:ascii="Times New Roman" w:hAnsi="Times New Roman" w:cs="Times New Roman"/>
          <w:bCs/>
          <w:sz w:val="32"/>
          <w:szCs w:val="32"/>
        </w:rPr>
        <w:t>IDGT</w:t>
      </w:r>
      <w:r w:rsidRPr="00F4207E">
        <w:rPr>
          <w:rStyle w:val="tgc"/>
          <w:rFonts w:ascii="Times New Roman" w:hAnsi="Times New Roman" w:cs="Times New Roman"/>
          <w:sz w:val="32"/>
          <w:szCs w:val="32"/>
        </w:rPr>
        <w:t xml:space="preserve">, the trust assets will be exempt from the </w:t>
      </w:r>
      <w:r w:rsidRPr="00F4207E">
        <w:rPr>
          <w:rStyle w:val="tgc"/>
          <w:rFonts w:ascii="Times New Roman" w:hAnsi="Times New Roman" w:cs="Times New Roman"/>
          <w:bCs/>
          <w:sz w:val="32"/>
          <w:szCs w:val="32"/>
        </w:rPr>
        <w:t>GST</w:t>
      </w:r>
      <w:r w:rsidRPr="00F4207E">
        <w:rPr>
          <w:rStyle w:val="tgc"/>
          <w:rFonts w:ascii="Times New Roman" w:hAnsi="Times New Roman" w:cs="Times New Roman"/>
          <w:sz w:val="32"/>
          <w:szCs w:val="32"/>
        </w:rPr>
        <w:t xml:space="preserve"> tax. </w:t>
      </w:r>
    </w:p>
    <w:p w:rsidR="00F4207E" w:rsidRPr="00F4207E" w:rsidRDefault="00F4207E" w:rsidP="00F4207E">
      <w:pPr>
        <w:rPr>
          <w:rFonts w:ascii="Times New Roman" w:hAnsi="Times New Roman" w:cs="Times New Roman"/>
          <w:sz w:val="32"/>
          <w:szCs w:val="32"/>
        </w:rPr>
      </w:pPr>
      <w:r w:rsidRPr="00F4207E">
        <w:rPr>
          <w:rStyle w:val="tgc"/>
          <w:rFonts w:ascii="Times New Roman" w:hAnsi="Times New Roman" w:cs="Times New Roman"/>
          <w:sz w:val="32"/>
          <w:szCs w:val="32"/>
        </w:rPr>
        <w:t xml:space="preserve">The </w:t>
      </w:r>
      <w:r w:rsidRPr="00F4207E">
        <w:rPr>
          <w:rStyle w:val="tgc"/>
          <w:rFonts w:ascii="Times New Roman" w:hAnsi="Times New Roman" w:cs="Times New Roman"/>
          <w:bCs/>
          <w:sz w:val="32"/>
          <w:szCs w:val="32"/>
        </w:rPr>
        <w:t>GST</w:t>
      </w:r>
      <w:r>
        <w:rPr>
          <w:rStyle w:val="tgc"/>
          <w:rFonts w:ascii="Times New Roman" w:hAnsi="Times New Roman" w:cs="Times New Roman"/>
          <w:sz w:val="32"/>
          <w:szCs w:val="32"/>
        </w:rPr>
        <w:t xml:space="preserve"> ex</w:t>
      </w:r>
      <w:r w:rsidRPr="00F4207E">
        <w:rPr>
          <w:rStyle w:val="tgc"/>
          <w:rFonts w:ascii="Times New Roman" w:hAnsi="Times New Roman" w:cs="Times New Roman"/>
          <w:sz w:val="32"/>
          <w:szCs w:val="32"/>
        </w:rPr>
        <w:t xml:space="preserve">emption does </w:t>
      </w:r>
      <w:r w:rsidRPr="00F4207E">
        <w:rPr>
          <w:rStyle w:val="tgc"/>
          <w:rFonts w:ascii="Times New Roman" w:hAnsi="Times New Roman" w:cs="Times New Roman"/>
          <w:bCs/>
          <w:sz w:val="32"/>
          <w:szCs w:val="32"/>
        </w:rPr>
        <w:t>not</w:t>
      </w:r>
      <w:r>
        <w:rPr>
          <w:rStyle w:val="tgc"/>
          <w:rFonts w:ascii="Times New Roman" w:hAnsi="Times New Roman" w:cs="Times New Roman"/>
          <w:sz w:val="32"/>
          <w:szCs w:val="32"/>
        </w:rPr>
        <w:t xml:space="preserve"> need to be applied if there is a</w:t>
      </w:r>
      <w:r w:rsidRPr="00F4207E">
        <w:rPr>
          <w:rStyle w:val="tgc"/>
          <w:rFonts w:ascii="Times New Roman" w:hAnsi="Times New Roman" w:cs="Times New Roman"/>
          <w:sz w:val="32"/>
          <w:szCs w:val="32"/>
        </w:rPr>
        <w:t xml:space="preserve"> sale to the </w:t>
      </w:r>
      <w:r w:rsidRPr="00F4207E">
        <w:rPr>
          <w:rStyle w:val="tgc"/>
          <w:rFonts w:ascii="Times New Roman" w:hAnsi="Times New Roman" w:cs="Times New Roman"/>
          <w:bCs/>
          <w:sz w:val="32"/>
          <w:szCs w:val="32"/>
        </w:rPr>
        <w:t>IDGT</w:t>
      </w:r>
      <w:r w:rsidRPr="00F4207E">
        <w:rPr>
          <w:rStyle w:val="tgc"/>
          <w:rFonts w:ascii="Times New Roman" w:hAnsi="Times New Roman" w:cs="Times New Roman"/>
          <w:sz w:val="32"/>
          <w:szCs w:val="32"/>
        </w:rPr>
        <w:t>.</w:t>
      </w: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Pr="00A87D0B" w:rsidRDefault="00F753C7" w:rsidP="00A87D0B">
      <w:pPr>
        <w:jc w:val="both"/>
        <w:rPr>
          <w:rFonts w:ascii="Times New Roman" w:hAnsi="Times New Roman" w:cs="Times New Roman"/>
          <w:b/>
          <w:sz w:val="36"/>
          <w:szCs w:val="36"/>
        </w:rPr>
      </w:pPr>
    </w:p>
    <w:p w:rsidR="00F753C7" w:rsidRDefault="00F753C7" w:rsidP="006A26D0">
      <w:pPr>
        <w:jc w:val="center"/>
        <w:rPr>
          <w:rFonts w:ascii="Times New Roman" w:hAnsi="Times New Roman" w:cs="Times New Roman"/>
          <w:b/>
          <w:sz w:val="36"/>
          <w:szCs w:val="36"/>
        </w:rPr>
      </w:pPr>
      <w:r w:rsidRPr="00A87D0B">
        <w:rPr>
          <w:rFonts w:ascii="Times New Roman" w:hAnsi="Times New Roman" w:cs="Times New Roman"/>
          <w:b/>
          <w:sz w:val="36"/>
          <w:szCs w:val="36"/>
        </w:rPr>
        <w:lastRenderedPageBreak/>
        <w:t>GST-EXEMPT DYNASTY TRUST BUYOUT REMAINDER INTEREST IN GRAT</w:t>
      </w:r>
    </w:p>
    <w:p w:rsidR="00717817" w:rsidRDefault="00717817" w:rsidP="006A26D0">
      <w:pPr>
        <w:jc w:val="center"/>
        <w:rPr>
          <w:rFonts w:ascii="Times New Roman" w:hAnsi="Times New Roman" w:cs="Times New Roman"/>
          <w:b/>
          <w:sz w:val="36"/>
          <w:szCs w:val="36"/>
        </w:rPr>
      </w:pPr>
    </w:p>
    <w:p w:rsidR="00717817" w:rsidRDefault="004926FC" w:rsidP="00717817">
      <w:pPr>
        <w:rPr>
          <w:rFonts w:ascii="Times New Roman" w:hAnsi="Times New Roman" w:cs="Times New Roman"/>
          <w:sz w:val="32"/>
          <w:szCs w:val="32"/>
        </w:rPr>
      </w:pPr>
      <w:r>
        <w:rPr>
          <w:rFonts w:ascii="Times New Roman" w:hAnsi="Times New Roman" w:cs="Times New Roman"/>
          <w:sz w:val="32"/>
          <w:szCs w:val="32"/>
        </w:rPr>
        <w:t>A GRAT cannot allocate any generation skipping tax exemption to the transfer to the GRAT until the end of the GRAT term; the rules pertaining to the estate tax inclusion rules preclude any GST allocation.</w:t>
      </w:r>
    </w:p>
    <w:p w:rsidR="004926FC" w:rsidRDefault="004926FC" w:rsidP="00717817">
      <w:pPr>
        <w:rPr>
          <w:rFonts w:ascii="Times New Roman" w:hAnsi="Times New Roman" w:cs="Times New Roman"/>
          <w:sz w:val="32"/>
          <w:szCs w:val="32"/>
        </w:rPr>
      </w:pPr>
    </w:p>
    <w:p w:rsidR="004926FC" w:rsidRPr="00717817" w:rsidRDefault="004926FC" w:rsidP="00717817">
      <w:pPr>
        <w:rPr>
          <w:rFonts w:ascii="Times New Roman" w:hAnsi="Times New Roman" w:cs="Times New Roman"/>
          <w:sz w:val="32"/>
          <w:szCs w:val="32"/>
        </w:rPr>
      </w:pPr>
      <w:r>
        <w:rPr>
          <w:rFonts w:ascii="Times New Roman" w:hAnsi="Times New Roman" w:cs="Times New Roman"/>
          <w:sz w:val="32"/>
          <w:szCs w:val="32"/>
        </w:rPr>
        <w:t>One solution is to have the GRAT remainder beneficiaries sell their remainder interest at the fair market to a GST exempt dynasty trust to avoid the estate tax inclusion rules.</w:t>
      </w:r>
    </w:p>
    <w:p w:rsidR="00EC0795" w:rsidRPr="00A87D0B" w:rsidRDefault="00EC0795" w:rsidP="00A87D0B">
      <w:pPr>
        <w:jc w:val="both"/>
        <w:rPr>
          <w:rFonts w:ascii="Times New Roman" w:hAnsi="Times New Roman" w:cs="Times New Roman"/>
          <w:b/>
          <w:sz w:val="36"/>
          <w:szCs w:val="36"/>
        </w:rPr>
      </w:pPr>
    </w:p>
    <w:p w:rsidR="00EC0795" w:rsidRPr="00A87D0B" w:rsidRDefault="00EC0795" w:rsidP="00A87D0B">
      <w:pPr>
        <w:jc w:val="both"/>
        <w:rPr>
          <w:rFonts w:ascii="Times New Roman" w:hAnsi="Times New Roman" w:cs="Times New Roman"/>
          <w:b/>
          <w:sz w:val="36"/>
          <w:szCs w:val="36"/>
        </w:rPr>
      </w:pPr>
    </w:p>
    <w:p w:rsidR="00EC0795" w:rsidRPr="00A87D0B" w:rsidRDefault="00EC0795" w:rsidP="00A87D0B">
      <w:pPr>
        <w:jc w:val="both"/>
        <w:rPr>
          <w:rFonts w:ascii="Times New Roman" w:hAnsi="Times New Roman" w:cs="Times New Roman"/>
          <w:b/>
          <w:sz w:val="36"/>
          <w:szCs w:val="36"/>
        </w:rPr>
      </w:pPr>
    </w:p>
    <w:p w:rsidR="00EC0795" w:rsidRPr="00A87D0B" w:rsidRDefault="00EC0795" w:rsidP="00A87D0B">
      <w:pPr>
        <w:jc w:val="both"/>
        <w:rPr>
          <w:rFonts w:ascii="Times New Roman" w:hAnsi="Times New Roman" w:cs="Times New Roman"/>
          <w:b/>
          <w:sz w:val="36"/>
          <w:szCs w:val="36"/>
        </w:rPr>
      </w:pPr>
    </w:p>
    <w:p w:rsidR="00EC0795" w:rsidRPr="00A87D0B" w:rsidRDefault="00EC0795" w:rsidP="00A87D0B">
      <w:pPr>
        <w:jc w:val="both"/>
        <w:rPr>
          <w:rFonts w:ascii="Times New Roman" w:hAnsi="Times New Roman" w:cs="Times New Roman"/>
          <w:b/>
          <w:sz w:val="36"/>
          <w:szCs w:val="36"/>
        </w:rPr>
      </w:pPr>
    </w:p>
    <w:p w:rsidR="00EC0795" w:rsidRPr="00A87D0B" w:rsidRDefault="00EC0795" w:rsidP="00A87D0B">
      <w:pPr>
        <w:jc w:val="both"/>
        <w:rPr>
          <w:rFonts w:ascii="Times New Roman" w:hAnsi="Times New Roman" w:cs="Times New Roman"/>
          <w:b/>
          <w:sz w:val="36"/>
          <w:szCs w:val="36"/>
        </w:rPr>
      </w:pPr>
    </w:p>
    <w:p w:rsidR="00EC0795" w:rsidRPr="00A87D0B" w:rsidRDefault="00EC0795" w:rsidP="00A87D0B">
      <w:pPr>
        <w:jc w:val="both"/>
        <w:rPr>
          <w:rFonts w:ascii="Times New Roman" w:hAnsi="Times New Roman" w:cs="Times New Roman"/>
          <w:b/>
          <w:sz w:val="36"/>
          <w:szCs w:val="36"/>
        </w:rPr>
      </w:pPr>
    </w:p>
    <w:p w:rsidR="00EC0795" w:rsidRPr="00A87D0B" w:rsidRDefault="00EC0795" w:rsidP="00A87D0B">
      <w:pPr>
        <w:jc w:val="both"/>
        <w:rPr>
          <w:rFonts w:ascii="Times New Roman" w:hAnsi="Times New Roman" w:cs="Times New Roman"/>
          <w:b/>
          <w:sz w:val="36"/>
          <w:szCs w:val="36"/>
        </w:rPr>
      </w:pPr>
    </w:p>
    <w:p w:rsidR="00EC0795" w:rsidRPr="00A87D0B" w:rsidRDefault="00EC0795" w:rsidP="00A87D0B">
      <w:pPr>
        <w:jc w:val="both"/>
        <w:rPr>
          <w:rFonts w:ascii="Times New Roman" w:hAnsi="Times New Roman" w:cs="Times New Roman"/>
          <w:b/>
          <w:sz w:val="36"/>
          <w:szCs w:val="36"/>
        </w:rPr>
      </w:pPr>
    </w:p>
    <w:p w:rsidR="00EC0795" w:rsidRPr="00A87D0B" w:rsidRDefault="00EC0795" w:rsidP="00A87D0B">
      <w:pPr>
        <w:jc w:val="both"/>
        <w:rPr>
          <w:rFonts w:ascii="Times New Roman" w:hAnsi="Times New Roman" w:cs="Times New Roman"/>
          <w:b/>
          <w:sz w:val="36"/>
          <w:szCs w:val="36"/>
        </w:rPr>
      </w:pPr>
    </w:p>
    <w:p w:rsidR="00EC0795" w:rsidRPr="00A87D0B" w:rsidRDefault="00EC0795" w:rsidP="00A87D0B">
      <w:pPr>
        <w:jc w:val="both"/>
        <w:rPr>
          <w:rFonts w:ascii="Times New Roman" w:hAnsi="Times New Roman" w:cs="Times New Roman"/>
          <w:b/>
          <w:sz w:val="36"/>
          <w:szCs w:val="36"/>
        </w:rPr>
      </w:pPr>
    </w:p>
    <w:p w:rsidR="00EC0795" w:rsidRPr="00A87D0B" w:rsidRDefault="00EC0795" w:rsidP="00A87D0B">
      <w:pPr>
        <w:jc w:val="both"/>
        <w:rPr>
          <w:rFonts w:ascii="Times New Roman" w:hAnsi="Times New Roman" w:cs="Times New Roman"/>
          <w:b/>
          <w:sz w:val="36"/>
          <w:szCs w:val="36"/>
        </w:rPr>
      </w:pPr>
    </w:p>
    <w:p w:rsidR="00EC0795" w:rsidRPr="00A87D0B" w:rsidRDefault="00EC0795" w:rsidP="00A87D0B">
      <w:pPr>
        <w:jc w:val="both"/>
        <w:rPr>
          <w:rFonts w:ascii="Times New Roman" w:hAnsi="Times New Roman" w:cs="Times New Roman"/>
          <w:b/>
          <w:sz w:val="36"/>
          <w:szCs w:val="36"/>
        </w:rPr>
      </w:pPr>
    </w:p>
    <w:p w:rsidR="00EC0795" w:rsidRDefault="00EC0795" w:rsidP="006A26D0">
      <w:pPr>
        <w:jc w:val="center"/>
        <w:rPr>
          <w:rFonts w:ascii="Times New Roman" w:hAnsi="Times New Roman" w:cs="Times New Roman"/>
          <w:b/>
          <w:sz w:val="36"/>
          <w:szCs w:val="36"/>
        </w:rPr>
      </w:pPr>
      <w:r w:rsidRPr="00A87D0B">
        <w:rPr>
          <w:rFonts w:ascii="Times New Roman" w:hAnsi="Times New Roman" w:cs="Times New Roman"/>
          <w:b/>
          <w:sz w:val="36"/>
          <w:szCs w:val="36"/>
        </w:rPr>
        <w:lastRenderedPageBreak/>
        <w:t>GRATs AND INSTALLMENT SALES: CURRENT INTEREST RATES</w:t>
      </w:r>
    </w:p>
    <w:p w:rsidR="00D41799" w:rsidRDefault="00D41799" w:rsidP="006A26D0">
      <w:pPr>
        <w:jc w:val="center"/>
        <w:rPr>
          <w:rFonts w:ascii="Times New Roman" w:hAnsi="Times New Roman" w:cs="Times New Roman"/>
          <w:b/>
          <w:sz w:val="36"/>
          <w:szCs w:val="36"/>
        </w:rPr>
      </w:pPr>
    </w:p>
    <w:p w:rsidR="00D41799" w:rsidRPr="00482C2C" w:rsidRDefault="00482C2C" w:rsidP="00D41799">
      <w:pPr>
        <w:rPr>
          <w:rFonts w:ascii="Times New Roman" w:hAnsi="Times New Roman" w:cs="Times New Roman"/>
          <w:sz w:val="36"/>
          <w:szCs w:val="36"/>
        </w:rPr>
      </w:pPr>
      <w:r>
        <w:rPr>
          <w:rFonts w:ascii="Times New Roman" w:hAnsi="Times New Roman" w:cs="Times New Roman"/>
          <w:sz w:val="36"/>
          <w:szCs w:val="36"/>
        </w:rPr>
        <w:t>These planning techniques should be emphasized now since they function well in today’s low interest rate environment.</w:t>
      </w:r>
    </w:p>
    <w:p w:rsidR="00F20B2B" w:rsidRPr="00A87D0B" w:rsidRDefault="00F20B2B" w:rsidP="00A87D0B">
      <w:pPr>
        <w:pStyle w:val="ListParagraph"/>
        <w:jc w:val="both"/>
        <w:rPr>
          <w:rFonts w:ascii="Times New Roman" w:hAnsi="Times New Roman" w:cs="Times New Roman"/>
          <w:sz w:val="36"/>
          <w:szCs w:val="36"/>
        </w:rPr>
      </w:pPr>
    </w:p>
    <w:p w:rsidR="00CE21FC" w:rsidRPr="00A87D0B" w:rsidRDefault="00CE21FC"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Default="00355735" w:rsidP="00A87D0B">
      <w:pPr>
        <w:pStyle w:val="ListParagraph"/>
        <w:jc w:val="both"/>
        <w:rPr>
          <w:rFonts w:ascii="Times New Roman" w:hAnsi="Times New Roman" w:cs="Times New Roman"/>
          <w:sz w:val="36"/>
          <w:szCs w:val="36"/>
        </w:rPr>
      </w:pPr>
    </w:p>
    <w:p w:rsidR="006A26D0" w:rsidRDefault="006A26D0" w:rsidP="00A87D0B">
      <w:pPr>
        <w:pStyle w:val="ListParagraph"/>
        <w:jc w:val="both"/>
        <w:rPr>
          <w:rFonts w:ascii="Times New Roman" w:hAnsi="Times New Roman" w:cs="Times New Roman"/>
          <w:sz w:val="36"/>
          <w:szCs w:val="36"/>
        </w:rPr>
      </w:pPr>
    </w:p>
    <w:p w:rsidR="006A26D0" w:rsidRPr="00482C2C" w:rsidRDefault="006A26D0" w:rsidP="00482C2C">
      <w:pPr>
        <w:jc w:val="both"/>
        <w:rPr>
          <w:rFonts w:ascii="Times New Roman" w:hAnsi="Times New Roman" w:cs="Times New Roman"/>
          <w:sz w:val="36"/>
          <w:szCs w:val="36"/>
        </w:rPr>
      </w:pPr>
    </w:p>
    <w:p w:rsidR="00EC0795" w:rsidRDefault="00EC0795" w:rsidP="006A26D0">
      <w:pPr>
        <w:jc w:val="center"/>
        <w:rPr>
          <w:rFonts w:ascii="Times New Roman" w:hAnsi="Times New Roman" w:cs="Times New Roman"/>
          <w:b/>
          <w:sz w:val="36"/>
          <w:szCs w:val="36"/>
        </w:rPr>
      </w:pPr>
      <w:r w:rsidRPr="00A87D0B">
        <w:rPr>
          <w:rFonts w:ascii="Times New Roman" w:hAnsi="Times New Roman" w:cs="Times New Roman"/>
          <w:b/>
          <w:sz w:val="36"/>
          <w:szCs w:val="36"/>
        </w:rPr>
        <w:t>GRATs AND INSTALLMENT SALES: DISCOUNTS</w:t>
      </w:r>
    </w:p>
    <w:p w:rsidR="00F22772" w:rsidRDefault="00F22772" w:rsidP="006A26D0">
      <w:pPr>
        <w:jc w:val="center"/>
        <w:rPr>
          <w:rFonts w:ascii="Times New Roman" w:hAnsi="Times New Roman" w:cs="Times New Roman"/>
          <w:b/>
          <w:sz w:val="36"/>
          <w:szCs w:val="36"/>
        </w:rPr>
      </w:pPr>
    </w:p>
    <w:p w:rsidR="00F22772" w:rsidRPr="00F22772" w:rsidRDefault="0008113A" w:rsidP="00F22772">
      <w:pPr>
        <w:rPr>
          <w:rFonts w:ascii="Times New Roman" w:hAnsi="Times New Roman" w:cs="Times New Roman"/>
          <w:sz w:val="36"/>
          <w:szCs w:val="36"/>
        </w:rPr>
      </w:pPr>
      <w:r>
        <w:rPr>
          <w:rFonts w:ascii="Times New Roman" w:hAnsi="Times New Roman" w:cs="Times New Roman"/>
          <w:sz w:val="36"/>
          <w:szCs w:val="36"/>
        </w:rPr>
        <w:t>Valuation discounting provides</w:t>
      </w:r>
      <w:r w:rsidR="00F22772">
        <w:rPr>
          <w:rFonts w:ascii="Times New Roman" w:hAnsi="Times New Roman" w:cs="Times New Roman"/>
          <w:sz w:val="36"/>
          <w:szCs w:val="36"/>
        </w:rPr>
        <w:t xml:space="preserve"> greater equity in the trust and shrinks the value that is paid back to the grantor.</w:t>
      </w: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Pr="00A87D0B" w:rsidRDefault="00F753C7" w:rsidP="00A87D0B">
      <w:pPr>
        <w:pStyle w:val="ListParagraph"/>
        <w:jc w:val="both"/>
        <w:rPr>
          <w:rFonts w:ascii="Times New Roman" w:hAnsi="Times New Roman" w:cs="Times New Roman"/>
          <w:sz w:val="36"/>
          <w:szCs w:val="36"/>
        </w:rPr>
      </w:pPr>
    </w:p>
    <w:p w:rsidR="00F753C7" w:rsidRDefault="00F753C7" w:rsidP="00A87D0B">
      <w:pPr>
        <w:pStyle w:val="ListParagraph"/>
        <w:jc w:val="both"/>
        <w:rPr>
          <w:rFonts w:ascii="Times New Roman" w:hAnsi="Times New Roman" w:cs="Times New Roman"/>
          <w:sz w:val="36"/>
          <w:szCs w:val="36"/>
        </w:rPr>
      </w:pPr>
    </w:p>
    <w:p w:rsidR="006A26D0" w:rsidRDefault="006A26D0" w:rsidP="00A87D0B">
      <w:pPr>
        <w:pStyle w:val="ListParagraph"/>
        <w:jc w:val="both"/>
        <w:rPr>
          <w:rFonts w:ascii="Times New Roman" w:hAnsi="Times New Roman" w:cs="Times New Roman"/>
          <w:sz w:val="36"/>
          <w:szCs w:val="36"/>
        </w:rPr>
      </w:pPr>
    </w:p>
    <w:p w:rsidR="00E6640C" w:rsidRDefault="00E6640C" w:rsidP="00A87D0B">
      <w:pPr>
        <w:pStyle w:val="ListParagraph"/>
        <w:jc w:val="both"/>
        <w:rPr>
          <w:rFonts w:ascii="Times New Roman" w:hAnsi="Times New Roman" w:cs="Times New Roman"/>
          <w:sz w:val="36"/>
          <w:szCs w:val="36"/>
        </w:rPr>
      </w:pPr>
    </w:p>
    <w:p w:rsidR="006A26D0" w:rsidRPr="00AE2172" w:rsidRDefault="006A26D0" w:rsidP="00AE2172">
      <w:pPr>
        <w:jc w:val="both"/>
        <w:rPr>
          <w:rFonts w:ascii="Times New Roman" w:hAnsi="Times New Roman" w:cs="Times New Roman"/>
          <w:sz w:val="36"/>
          <w:szCs w:val="36"/>
        </w:rPr>
      </w:pPr>
    </w:p>
    <w:p w:rsidR="00EC0795" w:rsidRPr="00A87D0B" w:rsidRDefault="006A26D0" w:rsidP="006A26D0">
      <w:pPr>
        <w:pStyle w:val="ListParagraph"/>
        <w:jc w:val="center"/>
        <w:rPr>
          <w:rFonts w:ascii="Times New Roman" w:hAnsi="Times New Roman" w:cs="Times New Roman"/>
          <w:b/>
          <w:sz w:val="36"/>
          <w:szCs w:val="36"/>
        </w:rPr>
      </w:pPr>
      <w:r>
        <w:rPr>
          <w:rFonts w:ascii="Times New Roman" w:hAnsi="Times New Roman" w:cs="Times New Roman"/>
          <w:b/>
          <w:sz w:val="36"/>
          <w:szCs w:val="36"/>
        </w:rPr>
        <w:t>2704 REGULATIONS</w:t>
      </w:r>
    </w:p>
    <w:p w:rsidR="00EC0795" w:rsidRPr="00A87D0B" w:rsidRDefault="00EC0795" w:rsidP="00A87D0B">
      <w:pPr>
        <w:pStyle w:val="ListParagraph"/>
        <w:jc w:val="both"/>
        <w:rPr>
          <w:rFonts w:ascii="Times New Roman" w:hAnsi="Times New Roman" w:cs="Times New Roman"/>
          <w:sz w:val="36"/>
          <w:szCs w:val="36"/>
        </w:rPr>
      </w:pPr>
    </w:p>
    <w:p w:rsidR="0080486C" w:rsidRDefault="0080486C" w:rsidP="00A827AA">
      <w:pPr>
        <w:pStyle w:val="ListParagraph"/>
        <w:ind w:left="0"/>
        <w:jc w:val="both"/>
        <w:rPr>
          <w:rFonts w:ascii="Times New Roman" w:hAnsi="Times New Roman" w:cs="Times New Roman"/>
          <w:sz w:val="36"/>
          <w:szCs w:val="36"/>
        </w:rPr>
      </w:pPr>
      <w:r>
        <w:rPr>
          <w:rFonts w:ascii="Times New Roman" w:hAnsi="Times New Roman" w:cs="Times New Roman"/>
          <w:sz w:val="36"/>
          <w:szCs w:val="36"/>
        </w:rPr>
        <w:t>In 2016, the US Treasury had</w:t>
      </w:r>
      <w:r w:rsidR="00AE2172">
        <w:rPr>
          <w:rFonts w:ascii="Times New Roman" w:hAnsi="Times New Roman" w:cs="Times New Roman"/>
          <w:sz w:val="36"/>
          <w:szCs w:val="36"/>
        </w:rPr>
        <w:t xml:space="preserve"> offered temporary regulations that would eliminate discounting for nonoperating business such as a family limited partnership.</w:t>
      </w:r>
    </w:p>
    <w:p w:rsidR="0080486C" w:rsidRDefault="0080486C" w:rsidP="00A87D0B">
      <w:pPr>
        <w:pStyle w:val="ListParagraph"/>
        <w:jc w:val="both"/>
        <w:rPr>
          <w:rFonts w:ascii="Times New Roman" w:hAnsi="Times New Roman" w:cs="Times New Roman"/>
          <w:sz w:val="36"/>
          <w:szCs w:val="36"/>
        </w:rPr>
      </w:pPr>
    </w:p>
    <w:p w:rsidR="0080486C" w:rsidRPr="00C97526" w:rsidRDefault="0080486C" w:rsidP="0080486C">
      <w:pPr>
        <w:pStyle w:val="NormalWeb"/>
        <w:rPr>
          <w:sz w:val="36"/>
          <w:szCs w:val="36"/>
        </w:rPr>
      </w:pPr>
      <w:r w:rsidRPr="00C97526">
        <w:rPr>
          <w:sz w:val="36"/>
          <w:szCs w:val="36"/>
        </w:rPr>
        <w:t xml:space="preserve">President Trump’s April 21, 2017 Executive Order 13789 directed the Treasury Secretary to reduce regulatory burdens by identifying any regulations issued after 2015 that: impose undue financial burdens on taxpayers; add “undue complexity” to federal tax laws; exceed the IRS’s statutory authority. </w:t>
      </w:r>
    </w:p>
    <w:p w:rsidR="0080486C" w:rsidRPr="00C97526" w:rsidRDefault="0080486C" w:rsidP="0080486C">
      <w:pPr>
        <w:pStyle w:val="NormalWeb"/>
        <w:rPr>
          <w:sz w:val="36"/>
          <w:szCs w:val="36"/>
        </w:rPr>
      </w:pPr>
      <w:r w:rsidRPr="00C97526">
        <w:rPr>
          <w:sz w:val="36"/>
          <w:szCs w:val="36"/>
        </w:rPr>
        <w:t>The IRS found eight that it believes satisfy the criteria in either (1) or</w:t>
      </w:r>
      <w:r w:rsidR="00A827AA" w:rsidRPr="00C97526">
        <w:rPr>
          <w:sz w:val="36"/>
          <w:szCs w:val="36"/>
        </w:rPr>
        <w:t xml:space="preserve"> (2) above. T</w:t>
      </w:r>
      <w:r w:rsidRPr="00C97526">
        <w:rPr>
          <w:sz w:val="36"/>
          <w:szCs w:val="36"/>
        </w:rPr>
        <w:t>he proposed §2704 valuation discount regulations are included in this group of eight. These regulations have been controversial since their is</w:t>
      </w:r>
      <w:r w:rsidR="00A827AA" w:rsidRPr="00C97526">
        <w:rPr>
          <w:sz w:val="36"/>
          <w:szCs w:val="36"/>
        </w:rPr>
        <w:t>suance in August 2016.</w:t>
      </w:r>
    </w:p>
    <w:p w:rsidR="00A827AA" w:rsidRPr="00C97526" w:rsidRDefault="0080486C" w:rsidP="0080486C">
      <w:pPr>
        <w:pStyle w:val="NormalWeb"/>
        <w:rPr>
          <w:sz w:val="36"/>
          <w:szCs w:val="36"/>
        </w:rPr>
      </w:pPr>
      <w:r w:rsidRPr="00C97526">
        <w:rPr>
          <w:sz w:val="36"/>
          <w:szCs w:val="36"/>
        </w:rPr>
        <w:t>Section 2704(b) of the Internal Revenue Code prov</w:t>
      </w:r>
      <w:r w:rsidR="00A827AA" w:rsidRPr="00C97526">
        <w:rPr>
          <w:sz w:val="36"/>
          <w:szCs w:val="36"/>
        </w:rPr>
        <w:t>ides that certain</w:t>
      </w:r>
      <w:r w:rsidRPr="00C97526">
        <w:rPr>
          <w:sz w:val="36"/>
          <w:szCs w:val="36"/>
        </w:rPr>
        <w:t xml:space="preserve"> restrictions on the ability to dispose of or liquidate family-controlled entities should be disregarded in determining the fair market value of an interest in that entity for estate and gift tax purposes. These proposed regulations would create an additional category of restrictions that also would be disregarded in assessing the fair market value of an interest. Commenters expressed concern that the proposed regulations would eliminate or restrict common discounts, such as minority discounts and discounts for lack of marketability</w:t>
      </w:r>
      <w:r w:rsidR="00A827AA" w:rsidRPr="00C97526">
        <w:rPr>
          <w:sz w:val="36"/>
          <w:szCs w:val="36"/>
        </w:rPr>
        <w:t>.</w:t>
      </w:r>
      <w:r w:rsidRPr="00C97526">
        <w:rPr>
          <w:sz w:val="36"/>
          <w:szCs w:val="36"/>
        </w:rPr>
        <w:t xml:space="preserve"> </w:t>
      </w:r>
    </w:p>
    <w:p w:rsidR="00EC0795" w:rsidRDefault="00EC0795" w:rsidP="00A87D0B">
      <w:pPr>
        <w:pStyle w:val="ListParagraph"/>
        <w:jc w:val="both"/>
        <w:rPr>
          <w:rFonts w:ascii="Times New Roman" w:hAnsi="Times New Roman" w:cs="Times New Roman"/>
          <w:sz w:val="36"/>
          <w:szCs w:val="36"/>
        </w:rPr>
      </w:pPr>
    </w:p>
    <w:p w:rsidR="00EC0795" w:rsidRPr="005C7B92" w:rsidRDefault="00EC0795" w:rsidP="005C7B92">
      <w:pPr>
        <w:jc w:val="both"/>
        <w:rPr>
          <w:rFonts w:ascii="Times New Roman" w:hAnsi="Times New Roman" w:cs="Times New Roman"/>
          <w:sz w:val="36"/>
          <w:szCs w:val="36"/>
        </w:rPr>
      </w:pPr>
    </w:p>
    <w:p w:rsidR="00EC0795" w:rsidRPr="00A87D0B" w:rsidRDefault="00F753C7" w:rsidP="006A26D0">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t>IDGT: SALE OF BUSINESSES INTERESTS</w:t>
      </w:r>
    </w:p>
    <w:p w:rsidR="00F753C7" w:rsidRPr="00A87D0B" w:rsidRDefault="00F753C7" w:rsidP="00A87D0B">
      <w:pPr>
        <w:pStyle w:val="ListParagraph"/>
        <w:jc w:val="both"/>
        <w:rPr>
          <w:rFonts w:ascii="Times New Roman" w:hAnsi="Times New Roman" w:cs="Times New Roman"/>
          <w:b/>
          <w:sz w:val="36"/>
          <w:szCs w:val="36"/>
        </w:rPr>
      </w:pPr>
    </w:p>
    <w:p w:rsidR="00F753C7" w:rsidRDefault="000E39DF" w:rsidP="00A87D0B">
      <w:pPr>
        <w:pStyle w:val="ListParagraph"/>
        <w:jc w:val="both"/>
        <w:rPr>
          <w:rFonts w:ascii="Times New Roman" w:hAnsi="Times New Roman" w:cs="Times New Roman"/>
          <w:sz w:val="36"/>
          <w:szCs w:val="36"/>
        </w:rPr>
      </w:pPr>
      <w:r>
        <w:rPr>
          <w:rFonts w:ascii="Times New Roman" w:hAnsi="Times New Roman" w:cs="Times New Roman"/>
          <w:sz w:val="36"/>
          <w:szCs w:val="36"/>
        </w:rPr>
        <w:t>Sell</w:t>
      </w:r>
      <w:r w:rsidR="00482C2C">
        <w:rPr>
          <w:rFonts w:ascii="Times New Roman" w:hAnsi="Times New Roman" w:cs="Times New Roman"/>
          <w:sz w:val="36"/>
          <w:szCs w:val="36"/>
        </w:rPr>
        <w:t xml:space="preserve"> business interest</w:t>
      </w:r>
      <w:r>
        <w:rPr>
          <w:rFonts w:ascii="Times New Roman" w:hAnsi="Times New Roman" w:cs="Times New Roman"/>
          <w:sz w:val="36"/>
          <w:szCs w:val="36"/>
        </w:rPr>
        <w:t>s</w:t>
      </w:r>
      <w:r w:rsidR="00482C2C">
        <w:rPr>
          <w:rFonts w:ascii="Times New Roman" w:hAnsi="Times New Roman" w:cs="Times New Roman"/>
          <w:sz w:val="36"/>
          <w:szCs w:val="36"/>
        </w:rPr>
        <w:t xml:space="preserve"> when value is modest so that growth takes place outside of estate.</w:t>
      </w:r>
    </w:p>
    <w:p w:rsidR="00482C2C" w:rsidRDefault="00482C2C" w:rsidP="00A87D0B">
      <w:pPr>
        <w:pStyle w:val="ListParagraph"/>
        <w:jc w:val="both"/>
        <w:rPr>
          <w:rFonts w:ascii="Times New Roman" w:hAnsi="Times New Roman" w:cs="Times New Roman"/>
          <w:sz w:val="36"/>
          <w:szCs w:val="36"/>
        </w:rPr>
      </w:pPr>
    </w:p>
    <w:p w:rsidR="00482C2C" w:rsidRDefault="000E39DF" w:rsidP="00A87D0B">
      <w:pPr>
        <w:pStyle w:val="ListParagraph"/>
        <w:jc w:val="both"/>
        <w:rPr>
          <w:rFonts w:ascii="Times New Roman" w:hAnsi="Times New Roman" w:cs="Times New Roman"/>
          <w:sz w:val="36"/>
          <w:szCs w:val="36"/>
        </w:rPr>
      </w:pPr>
      <w:r>
        <w:rPr>
          <w:rFonts w:ascii="Times New Roman" w:hAnsi="Times New Roman" w:cs="Times New Roman"/>
          <w:sz w:val="36"/>
          <w:szCs w:val="36"/>
        </w:rPr>
        <w:t>S</w:t>
      </w:r>
      <w:r w:rsidR="00482C2C">
        <w:rPr>
          <w:rFonts w:ascii="Times New Roman" w:hAnsi="Times New Roman" w:cs="Times New Roman"/>
          <w:sz w:val="36"/>
          <w:szCs w:val="36"/>
        </w:rPr>
        <w:t xml:space="preserve">elling </w:t>
      </w:r>
      <w:r>
        <w:rPr>
          <w:rFonts w:ascii="Times New Roman" w:hAnsi="Times New Roman" w:cs="Times New Roman"/>
          <w:sz w:val="36"/>
          <w:szCs w:val="36"/>
        </w:rPr>
        <w:t xml:space="preserve">a </w:t>
      </w:r>
      <w:r w:rsidR="00482C2C">
        <w:rPr>
          <w:rFonts w:ascii="Times New Roman" w:hAnsi="Times New Roman" w:cs="Times New Roman"/>
          <w:sz w:val="36"/>
          <w:szCs w:val="36"/>
        </w:rPr>
        <w:t>business interest allows for valuation discounts, with greater equity going into Trust and less payments to the transferor.</w:t>
      </w:r>
    </w:p>
    <w:p w:rsidR="00482C2C" w:rsidRDefault="00482C2C" w:rsidP="00A87D0B">
      <w:pPr>
        <w:pStyle w:val="ListParagraph"/>
        <w:jc w:val="both"/>
        <w:rPr>
          <w:rFonts w:ascii="Times New Roman" w:hAnsi="Times New Roman" w:cs="Times New Roman"/>
          <w:sz w:val="36"/>
          <w:szCs w:val="36"/>
        </w:rPr>
      </w:pPr>
    </w:p>
    <w:p w:rsidR="00482C2C" w:rsidRPr="00482C2C" w:rsidRDefault="00482C2C" w:rsidP="00A87D0B">
      <w:pPr>
        <w:pStyle w:val="ListParagraph"/>
        <w:jc w:val="both"/>
        <w:rPr>
          <w:rFonts w:ascii="Times New Roman" w:hAnsi="Times New Roman" w:cs="Times New Roman"/>
          <w:sz w:val="36"/>
          <w:szCs w:val="36"/>
        </w:rPr>
      </w:pPr>
      <w:r>
        <w:rPr>
          <w:rFonts w:ascii="Times New Roman" w:hAnsi="Times New Roman" w:cs="Times New Roman"/>
          <w:sz w:val="36"/>
          <w:szCs w:val="36"/>
        </w:rPr>
        <w:t xml:space="preserve">Installment sale of </w:t>
      </w:r>
      <w:r w:rsidR="00C97526">
        <w:rPr>
          <w:rFonts w:ascii="Times New Roman" w:hAnsi="Times New Roman" w:cs="Times New Roman"/>
          <w:sz w:val="36"/>
          <w:szCs w:val="36"/>
        </w:rPr>
        <w:t xml:space="preserve">a </w:t>
      </w:r>
      <w:r>
        <w:rPr>
          <w:rFonts w:ascii="Times New Roman" w:hAnsi="Times New Roman" w:cs="Times New Roman"/>
          <w:sz w:val="36"/>
          <w:szCs w:val="36"/>
        </w:rPr>
        <w:t>business interest in exchange for a promissory note allows the client the opportunity to continue to receive revenue from the business.</w:t>
      </w: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482C2C" w:rsidRDefault="00F753C7" w:rsidP="00482C2C">
      <w:pPr>
        <w:jc w:val="both"/>
        <w:rPr>
          <w:rFonts w:ascii="Times New Roman" w:hAnsi="Times New Roman" w:cs="Times New Roman"/>
          <w:b/>
          <w:sz w:val="36"/>
          <w:szCs w:val="36"/>
        </w:rPr>
      </w:pPr>
    </w:p>
    <w:p w:rsidR="005C7B92" w:rsidRDefault="005C7B92" w:rsidP="00482C2C">
      <w:pPr>
        <w:pStyle w:val="ListParagraph"/>
        <w:rPr>
          <w:rFonts w:ascii="Times New Roman" w:hAnsi="Times New Roman" w:cs="Times New Roman"/>
          <w:b/>
          <w:sz w:val="36"/>
          <w:szCs w:val="36"/>
        </w:rPr>
      </w:pPr>
    </w:p>
    <w:p w:rsidR="005C7B92" w:rsidRDefault="005C7B92" w:rsidP="00482C2C">
      <w:pPr>
        <w:pStyle w:val="ListParagraph"/>
        <w:rPr>
          <w:rFonts w:ascii="Times New Roman" w:hAnsi="Times New Roman" w:cs="Times New Roman"/>
          <w:b/>
          <w:sz w:val="36"/>
          <w:szCs w:val="36"/>
        </w:rPr>
      </w:pPr>
    </w:p>
    <w:p w:rsidR="005C7B92" w:rsidRDefault="005C7B92" w:rsidP="00482C2C">
      <w:pPr>
        <w:pStyle w:val="ListParagraph"/>
        <w:rPr>
          <w:rFonts w:ascii="Times New Roman" w:hAnsi="Times New Roman" w:cs="Times New Roman"/>
          <w:b/>
          <w:sz w:val="36"/>
          <w:szCs w:val="36"/>
        </w:rPr>
      </w:pPr>
    </w:p>
    <w:p w:rsidR="005C7B92" w:rsidRDefault="005C7B92" w:rsidP="00482C2C">
      <w:pPr>
        <w:pStyle w:val="ListParagraph"/>
        <w:rPr>
          <w:rFonts w:ascii="Times New Roman" w:hAnsi="Times New Roman" w:cs="Times New Roman"/>
          <w:b/>
          <w:sz w:val="36"/>
          <w:szCs w:val="36"/>
        </w:rPr>
      </w:pPr>
    </w:p>
    <w:p w:rsidR="005C7B92" w:rsidRDefault="005C7B92" w:rsidP="00482C2C">
      <w:pPr>
        <w:pStyle w:val="ListParagraph"/>
        <w:rPr>
          <w:rFonts w:ascii="Times New Roman" w:hAnsi="Times New Roman" w:cs="Times New Roman"/>
          <w:b/>
          <w:sz w:val="36"/>
          <w:szCs w:val="36"/>
        </w:rPr>
      </w:pPr>
    </w:p>
    <w:p w:rsidR="005C7B92" w:rsidRDefault="005C7B92" w:rsidP="00482C2C">
      <w:pPr>
        <w:pStyle w:val="ListParagraph"/>
        <w:rPr>
          <w:rFonts w:ascii="Times New Roman" w:hAnsi="Times New Roman" w:cs="Times New Roman"/>
          <w:b/>
          <w:sz w:val="36"/>
          <w:szCs w:val="36"/>
        </w:rPr>
      </w:pPr>
    </w:p>
    <w:p w:rsidR="00C97526" w:rsidRDefault="00C97526" w:rsidP="00482C2C">
      <w:pPr>
        <w:pStyle w:val="ListParagraph"/>
        <w:rPr>
          <w:rFonts w:ascii="Times New Roman" w:hAnsi="Times New Roman" w:cs="Times New Roman"/>
          <w:b/>
          <w:sz w:val="36"/>
          <w:szCs w:val="36"/>
        </w:rPr>
      </w:pPr>
    </w:p>
    <w:p w:rsidR="00C97526" w:rsidRDefault="00C97526" w:rsidP="00482C2C">
      <w:pPr>
        <w:pStyle w:val="ListParagraph"/>
        <w:rPr>
          <w:rFonts w:ascii="Times New Roman" w:hAnsi="Times New Roman" w:cs="Times New Roman"/>
          <w:b/>
          <w:sz w:val="36"/>
          <w:szCs w:val="36"/>
        </w:rPr>
      </w:pPr>
    </w:p>
    <w:p w:rsidR="00C97526" w:rsidRDefault="00C97526" w:rsidP="00482C2C">
      <w:pPr>
        <w:pStyle w:val="ListParagraph"/>
        <w:rPr>
          <w:rFonts w:ascii="Times New Roman" w:hAnsi="Times New Roman" w:cs="Times New Roman"/>
          <w:b/>
          <w:sz w:val="36"/>
          <w:szCs w:val="36"/>
        </w:rPr>
      </w:pPr>
    </w:p>
    <w:p w:rsidR="00C97526" w:rsidRDefault="00C97526" w:rsidP="00482C2C">
      <w:pPr>
        <w:pStyle w:val="ListParagraph"/>
        <w:rPr>
          <w:rFonts w:ascii="Times New Roman" w:hAnsi="Times New Roman" w:cs="Times New Roman"/>
          <w:b/>
          <w:sz w:val="36"/>
          <w:szCs w:val="36"/>
        </w:rPr>
      </w:pPr>
    </w:p>
    <w:p w:rsidR="00C97526" w:rsidRDefault="00C97526" w:rsidP="00482C2C">
      <w:pPr>
        <w:pStyle w:val="ListParagraph"/>
        <w:rPr>
          <w:rFonts w:ascii="Times New Roman" w:hAnsi="Times New Roman" w:cs="Times New Roman"/>
          <w:b/>
          <w:sz w:val="36"/>
          <w:szCs w:val="36"/>
        </w:rPr>
      </w:pPr>
    </w:p>
    <w:p w:rsidR="005C7B92" w:rsidRPr="00E6640C" w:rsidRDefault="00F753C7" w:rsidP="00E6640C">
      <w:pPr>
        <w:rPr>
          <w:rFonts w:ascii="Times New Roman" w:hAnsi="Times New Roman" w:cs="Times New Roman"/>
          <w:b/>
          <w:sz w:val="36"/>
          <w:szCs w:val="36"/>
        </w:rPr>
      </w:pPr>
      <w:r w:rsidRPr="00E6640C">
        <w:rPr>
          <w:rFonts w:ascii="Times New Roman" w:hAnsi="Times New Roman" w:cs="Times New Roman"/>
          <w:b/>
          <w:sz w:val="36"/>
          <w:szCs w:val="36"/>
        </w:rPr>
        <w:t>EXAMPLE:</w:t>
      </w:r>
    </w:p>
    <w:p w:rsidR="00E6640C" w:rsidRPr="00E6640C" w:rsidRDefault="00E6640C" w:rsidP="00E6640C">
      <w:pPr>
        <w:pStyle w:val="NormalWeb"/>
        <w:shd w:val="clear" w:color="auto" w:fill="FFFFFF"/>
        <w:spacing w:before="0" w:beforeAutospacing="0" w:after="420" w:afterAutospacing="0"/>
        <w:rPr>
          <w:rFonts w:eastAsia="Calibri"/>
          <w:color w:val="333333"/>
          <w:sz w:val="32"/>
          <w:szCs w:val="32"/>
        </w:rPr>
      </w:pPr>
      <w:r w:rsidRPr="00E6640C">
        <w:rPr>
          <w:rFonts w:eastAsia="Calibri"/>
          <w:color w:val="333333"/>
          <w:sz w:val="32"/>
          <w:szCs w:val="32"/>
        </w:rPr>
        <w:lastRenderedPageBreak/>
        <w:t xml:space="preserve"> </w:t>
      </w:r>
      <w:r w:rsidR="00B0373D">
        <w:rPr>
          <w:rFonts w:eastAsia="Calibri"/>
          <w:color w:val="333333"/>
          <w:sz w:val="32"/>
          <w:szCs w:val="32"/>
        </w:rPr>
        <w:t xml:space="preserve">Ben </w:t>
      </w:r>
      <w:r w:rsidRPr="00E6640C">
        <w:rPr>
          <w:rFonts w:eastAsia="Calibri"/>
          <w:color w:val="333333"/>
          <w:sz w:val="32"/>
          <w:szCs w:val="32"/>
        </w:rPr>
        <w:t>is the founding owner of a business worth $20</w:t>
      </w:r>
      <w:r w:rsidR="00B0373D">
        <w:rPr>
          <w:rFonts w:eastAsia="Calibri"/>
          <w:color w:val="333333"/>
          <w:sz w:val="32"/>
          <w:szCs w:val="32"/>
        </w:rPr>
        <w:t xml:space="preserve"> </w:t>
      </w:r>
      <w:r w:rsidRPr="00E6640C">
        <w:rPr>
          <w:rFonts w:eastAsia="Calibri"/>
          <w:color w:val="333333"/>
          <w:sz w:val="32"/>
          <w:szCs w:val="32"/>
        </w:rPr>
        <w:t>M</w:t>
      </w:r>
      <w:r w:rsidR="00B0373D">
        <w:rPr>
          <w:rFonts w:eastAsia="Calibri"/>
          <w:color w:val="333333"/>
          <w:sz w:val="32"/>
          <w:szCs w:val="32"/>
        </w:rPr>
        <w:t>illion</w:t>
      </w:r>
      <w:r w:rsidRPr="00E6640C">
        <w:rPr>
          <w:rFonts w:eastAsia="Calibri"/>
          <w:color w:val="333333"/>
          <w:sz w:val="32"/>
          <w:szCs w:val="32"/>
        </w:rPr>
        <w:t>, which generates about $1.5</w:t>
      </w:r>
      <w:r w:rsidR="00B0373D">
        <w:rPr>
          <w:rFonts w:eastAsia="Calibri"/>
          <w:color w:val="333333"/>
          <w:sz w:val="32"/>
          <w:szCs w:val="32"/>
        </w:rPr>
        <w:t xml:space="preserve"> </w:t>
      </w:r>
      <w:r w:rsidRPr="00E6640C">
        <w:rPr>
          <w:rFonts w:eastAsia="Calibri"/>
          <w:color w:val="333333"/>
          <w:sz w:val="32"/>
          <w:szCs w:val="32"/>
        </w:rPr>
        <w:t>M</w:t>
      </w:r>
      <w:r w:rsidR="00B0373D">
        <w:rPr>
          <w:rFonts w:eastAsia="Calibri"/>
          <w:color w:val="333333"/>
          <w:sz w:val="32"/>
          <w:szCs w:val="32"/>
        </w:rPr>
        <w:t>illion</w:t>
      </w:r>
      <w:r w:rsidRPr="00E6640C">
        <w:rPr>
          <w:rFonts w:eastAsia="Calibri"/>
          <w:color w:val="333333"/>
          <w:sz w:val="32"/>
          <w:szCs w:val="32"/>
        </w:rPr>
        <w:t xml:space="preserve"> to $2M</w:t>
      </w:r>
      <w:r w:rsidR="00B0373D">
        <w:rPr>
          <w:rFonts w:eastAsia="Calibri"/>
          <w:color w:val="333333"/>
          <w:sz w:val="32"/>
          <w:szCs w:val="32"/>
        </w:rPr>
        <w:t xml:space="preserve">illion per </w:t>
      </w:r>
      <w:r w:rsidRPr="00E6640C">
        <w:rPr>
          <w:rFonts w:eastAsia="Calibri"/>
          <w:color w:val="333333"/>
          <w:sz w:val="32"/>
          <w:szCs w:val="32"/>
        </w:rPr>
        <w:t>year in profit di</w:t>
      </w:r>
      <w:r w:rsidR="00B0373D">
        <w:rPr>
          <w:rFonts w:eastAsia="Calibri"/>
          <w:color w:val="333333"/>
          <w:sz w:val="32"/>
          <w:szCs w:val="32"/>
        </w:rPr>
        <w:t>stributions. As a result, Ben</w:t>
      </w:r>
      <w:r w:rsidRPr="00E6640C">
        <w:rPr>
          <w:rFonts w:eastAsia="Calibri"/>
          <w:color w:val="333333"/>
          <w:sz w:val="32"/>
          <w:szCs w:val="32"/>
        </w:rPr>
        <w:t xml:space="preserve"> has a significant estate tax problem (he is far above the $5.45M exemption amount), which will only get worse as the business distributes ongoing profits (and especially if the st</w:t>
      </w:r>
      <w:r w:rsidR="00B0373D">
        <w:rPr>
          <w:rFonts w:eastAsia="Calibri"/>
          <w:color w:val="333333"/>
          <w:sz w:val="32"/>
          <w:szCs w:val="32"/>
        </w:rPr>
        <w:t>ock appreciates further). Ben</w:t>
      </w:r>
      <w:r w:rsidRPr="00E6640C">
        <w:rPr>
          <w:rFonts w:eastAsia="Calibri"/>
          <w:color w:val="333333"/>
          <w:sz w:val="32"/>
          <w:szCs w:val="32"/>
        </w:rPr>
        <w:t xml:space="preserve"> could gift about 25% of the business to family members or an irrevocable trust, eliminating that portion of the business value and its subsequent growth from his estate, but he’d still be stuck with the other 75%.</w:t>
      </w:r>
    </w:p>
    <w:p w:rsidR="00E6640C" w:rsidRPr="00E6640C" w:rsidRDefault="00B0373D" w:rsidP="00E6640C">
      <w:pPr>
        <w:shd w:val="clear" w:color="auto" w:fill="FFFFFF"/>
        <w:spacing w:after="420" w:line="240" w:lineRule="auto"/>
        <w:rPr>
          <w:rFonts w:ascii="Times New Roman" w:eastAsia="Calibri" w:hAnsi="Times New Roman" w:cs="Times New Roman"/>
          <w:color w:val="333333"/>
          <w:sz w:val="32"/>
          <w:szCs w:val="32"/>
        </w:rPr>
      </w:pPr>
      <w:r>
        <w:rPr>
          <w:rFonts w:ascii="Times New Roman" w:eastAsia="Calibri" w:hAnsi="Times New Roman" w:cs="Times New Roman"/>
          <w:color w:val="333333"/>
          <w:sz w:val="32"/>
          <w:szCs w:val="32"/>
        </w:rPr>
        <w:t>Instead, Ben</w:t>
      </w:r>
      <w:r w:rsidR="00E6640C" w:rsidRPr="00E6640C">
        <w:rPr>
          <w:rFonts w:ascii="Times New Roman" w:eastAsia="Calibri" w:hAnsi="Times New Roman" w:cs="Times New Roman"/>
          <w:color w:val="333333"/>
          <w:sz w:val="32"/>
          <w:szCs w:val="32"/>
        </w:rPr>
        <w:t> </w:t>
      </w:r>
      <w:r>
        <w:rPr>
          <w:rFonts w:ascii="Times New Roman" w:eastAsia="Calibri" w:hAnsi="Times New Roman" w:cs="Times New Roman"/>
          <w:color w:val="333333"/>
          <w:sz w:val="32"/>
          <w:szCs w:val="32"/>
        </w:rPr>
        <w:t xml:space="preserve">could </w:t>
      </w:r>
      <w:r>
        <w:rPr>
          <w:rFonts w:ascii="Times New Roman" w:eastAsia="Calibri" w:hAnsi="Times New Roman" w:cs="Times New Roman"/>
          <w:i/>
          <w:iCs/>
          <w:color w:val="333333"/>
          <w:sz w:val="32"/>
          <w:szCs w:val="32"/>
        </w:rPr>
        <w:t>sell</w:t>
      </w:r>
      <w:r w:rsidR="00E6640C" w:rsidRPr="00E6640C">
        <w:rPr>
          <w:rFonts w:ascii="Times New Roman" w:eastAsia="Calibri" w:hAnsi="Times New Roman" w:cs="Times New Roman"/>
          <w:i/>
          <w:iCs/>
          <w:color w:val="333333"/>
          <w:sz w:val="32"/>
          <w:szCs w:val="32"/>
        </w:rPr>
        <w:t> </w:t>
      </w:r>
      <w:r w:rsidR="00E6640C" w:rsidRPr="00E6640C">
        <w:rPr>
          <w:rFonts w:ascii="Times New Roman" w:eastAsia="Calibri" w:hAnsi="Times New Roman" w:cs="Times New Roman"/>
          <w:color w:val="333333"/>
          <w:sz w:val="32"/>
          <w:szCs w:val="32"/>
        </w:rPr>
        <w:t>the business to the IDGT instead, in exchange for a promissory note from the trust that agrees to ma</w:t>
      </w:r>
      <w:r>
        <w:rPr>
          <w:rFonts w:ascii="Times New Roman" w:eastAsia="Calibri" w:hAnsi="Times New Roman" w:cs="Times New Roman"/>
          <w:color w:val="333333"/>
          <w:sz w:val="32"/>
          <w:szCs w:val="32"/>
        </w:rPr>
        <w:t xml:space="preserve">ke interest-only payments of 2% per </w:t>
      </w:r>
      <w:r w:rsidR="00E6640C" w:rsidRPr="00E6640C">
        <w:rPr>
          <w:rFonts w:ascii="Times New Roman" w:eastAsia="Calibri" w:hAnsi="Times New Roman" w:cs="Times New Roman"/>
          <w:color w:val="333333"/>
          <w:sz w:val="32"/>
          <w:szCs w:val="32"/>
        </w:rPr>
        <w:t xml:space="preserve">year for the next 15 years (followed by a balloon payment of the principal). At this interest rate, the trust </w:t>
      </w:r>
      <w:r>
        <w:rPr>
          <w:rFonts w:ascii="Times New Roman" w:eastAsia="Calibri" w:hAnsi="Times New Roman" w:cs="Times New Roman"/>
          <w:color w:val="333333"/>
          <w:sz w:val="32"/>
          <w:szCs w:val="32"/>
        </w:rPr>
        <w:t xml:space="preserve">will only need to make $400,000 per </w:t>
      </w:r>
      <w:r w:rsidR="00E6640C" w:rsidRPr="00E6640C">
        <w:rPr>
          <w:rFonts w:ascii="Times New Roman" w:eastAsia="Calibri" w:hAnsi="Times New Roman" w:cs="Times New Roman"/>
          <w:color w:val="333333"/>
          <w:sz w:val="32"/>
          <w:szCs w:val="32"/>
        </w:rPr>
        <w:t>year of interest payments, which is easily covered by the available cash from the business’ $1.5</w:t>
      </w:r>
      <w:r>
        <w:rPr>
          <w:rFonts w:ascii="Times New Roman" w:eastAsia="Calibri" w:hAnsi="Times New Roman" w:cs="Times New Roman"/>
          <w:color w:val="333333"/>
          <w:sz w:val="32"/>
          <w:szCs w:val="32"/>
        </w:rPr>
        <w:t xml:space="preserve"> </w:t>
      </w:r>
      <w:r w:rsidR="00E6640C" w:rsidRPr="00E6640C">
        <w:rPr>
          <w:rFonts w:ascii="Times New Roman" w:eastAsia="Calibri" w:hAnsi="Times New Roman" w:cs="Times New Roman"/>
          <w:color w:val="333333"/>
          <w:sz w:val="32"/>
          <w:szCs w:val="32"/>
        </w:rPr>
        <w:t>M</w:t>
      </w:r>
      <w:r>
        <w:rPr>
          <w:rFonts w:ascii="Times New Roman" w:eastAsia="Calibri" w:hAnsi="Times New Roman" w:cs="Times New Roman"/>
          <w:color w:val="333333"/>
          <w:sz w:val="32"/>
          <w:szCs w:val="32"/>
        </w:rPr>
        <w:t xml:space="preserve">illion </w:t>
      </w:r>
      <w:r w:rsidR="00E6640C" w:rsidRPr="00E6640C">
        <w:rPr>
          <w:rFonts w:ascii="Times New Roman" w:eastAsia="Calibri" w:hAnsi="Times New Roman" w:cs="Times New Roman"/>
          <w:color w:val="333333"/>
          <w:sz w:val="32"/>
          <w:szCs w:val="32"/>
        </w:rPr>
        <w:t>+ profit distributions.</w:t>
      </w:r>
    </w:p>
    <w:p w:rsidR="00E6640C" w:rsidRPr="00E6640C" w:rsidRDefault="00E6640C" w:rsidP="00E6640C">
      <w:pPr>
        <w:shd w:val="clear" w:color="auto" w:fill="FFFFFF"/>
        <w:spacing w:after="420" w:line="240" w:lineRule="auto"/>
        <w:rPr>
          <w:rFonts w:ascii="Times New Roman" w:eastAsia="Calibri" w:hAnsi="Times New Roman" w:cs="Times New Roman"/>
          <w:color w:val="333333"/>
          <w:sz w:val="32"/>
          <w:szCs w:val="32"/>
        </w:rPr>
      </w:pPr>
      <w:r w:rsidRPr="00E6640C">
        <w:rPr>
          <w:rFonts w:ascii="Times New Roman" w:eastAsia="Calibri" w:hAnsi="Times New Roman" w:cs="Times New Roman"/>
          <w:color w:val="333333"/>
          <w:sz w:val="32"/>
          <w:szCs w:val="32"/>
        </w:rPr>
        <w:t>Immediately after the transaction, Jeremy’s net worth and estate tax exposure have not changed. He’s simply swapped from a family business worth $20</w:t>
      </w:r>
      <w:r w:rsidR="00B0373D">
        <w:rPr>
          <w:rFonts w:ascii="Times New Roman" w:eastAsia="Calibri" w:hAnsi="Times New Roman" w:cs="Times New Roman"/>
          <w:color w:val="333333"/>
          <w:sz w:val="32"/>
          <w:szCs w:val="32"/>
        </w:rPr>
        <w:t xml:space="preserve"> </w:t>
      </w:r>
      <w:r w:rsidRPr="00E6640C">
        <w:rPr>
          <w:rFonts w:ascii="Times New Roman" w:eastAsia="Calibri" w:hAnsi="Times New Roman" w:cs="Times New Roman"/>
          <w:color w:val="333333"/>
          <w:sz w:val="32"/>
          <w:szCs w:val="32"/>
        </w:rPr>
        <w:t>M</w:t>
      </w:r>
      <w:r w:rsidR="00B0373D">
        <w:rPr>
          <w:rFonts w:ascii="Times New Roman" w:eastAsia="Calibri" w:hAnsi="Times New Roman" w:cs="Times New Roman"/>
          <w:color w:val="333333"/>
          <w:sz w:val="32"/>
          <w:szCs w:val="32"/>
        </w:rPr>
        <w:t>illion</w:t>
      </w:r>
      <w:r w:rsidRPr="00E6640C">
        <w:rPr>
          <w:rFonts w:ascii="Times New Roman" w:eastAsia="Calibri" w:hAnsi="Times New Roman" w:cs="Times New Roman"/>
          <w:color w:val="333333"/>
          <w:sz w:val="32"/>
          <w:szCs w:val="32"/>
        </w:rPr>
        <w:t>, to a promissory note worth $20</w:t>
      </w:r>
      <w:r w:rsidR="00B0373D">
        <w:rPr>
          <w:rFonts w:ascii="Times New Roman" w:eastAsia="Calibri" w:hAnsi="Times New Roman" w:cs="Times New Roman"/>
          <w:color w:val="333333"/>
          <w:sz w:val="32"/>
          <w:szCs w:val="32"/>
        </w:rPr>
        <w:t xml:space="preserve"> </w:t>
      </w:r>
      <w:r w:rsidRPr="00E6640C">
        <w:rPr>
          <w:rFonts w:ascii="Times New Roman" w:eastAsia="Calibri" w:hAnsi="Times New Roman" w:cs="Times New Roman"/>
          <w:color w:val="333333"/>
          <w:sz w:val="32"/>
          <w:szCs w:val="32"/>
        </w:rPr>
        <w:t>M</w:t>
      </w:r>
      <w:r w:rsidR="00B0373D">
        <w:rPr>
          <w:rFonts w:ascii="Times New Roman" w:eastAsia="Calibri" w:hAnsi="Times New Roman" w:cs="Times New Roman"/>
          <w:color w:val="333333"/>
          <w:sz w:val="32"/>
          <w:szCs w:val="32"/>
        </w:rPr>
        <w:t>illion</w:t>
      </w:r>
      <w:r w:rsidRPr="00E6640C">
        <w:rPr>
          <w:rFonts w:ascii="Times New Roman" w:eastAsia="Calibri" w:hAnsi="Times New Roman" w:cs="Times New Roman"/>
          <w:color w:val="333333"/>
          <w:sz w:val="32"/>
          <w:szCs w:val="32"/>
        </w:rPr>
        <w:t xml:space="preserve"> instead. Since he’s sold the business to “himself” for income tax purposes, there are no capital gains taxes due on the transaction, and cost basis of the business simply carries over into the trust.</w:t>
      </w:r>
    </w:p>
    <w:p w:rsidR="00E6640C" w:rsidRPr="00E6640C" w:rsidRDefault="00E6640C" w:rsidP="00E6640C">
      <w:pPr>
        <w:shd w:val="clear" w:color="auto" w:fill="FFFFFF"/>
        <w:spacing w:after="420" w:line="240" w:lineRule="auto"/>
        <w:rPr>
          <w:rFonts w:ascii="Times New Roman" w:eastAsia="Calibri" w:hAnsi="Times New Roman" w:cs="Times New Roman"/>
          <w:color w:val="333333"/>
          <w:sz w:val="32"/>
          <w:szCs w:val="32"/>
        </w:rPr>
      </w:pPr>
      <w:r w:rsidRPr="00E6640C">
        <w:rPr>
          <w:rFonts w:ascii="Times New Roman" w:eastAsia="Calibri" w:hAnsi="Times New Roman" w:cs="Times New Roman"/>
          <w:color w:val="333333"/>
          <w:sz w:val="32"/>
          <w:szCs w:val="32"/>
        </w:rPr>
        <w:t>However, going forward, the promissory note will “grow” by its simple 2% yield, while the business is already producing almost 4X that amount of cash flow, </w:t>
      </w:r>
      <w:r w:rsidRPr="00E6640C">
        <w:rPr>
          <w:rFonts w:ascii="Times New Roman" w:eastAsia="Calibri" w:hAnsi="Times New Roman" w:cs="Times New Roman"/>
          <w:i/>
          <w:iCs/>
          <w:color w:val="333333"/>
          <w:sz w:val="32"/>
          <w:szCs w:val="32"/>
        </w:rPr>
        <w:t>plus </w:t>
      </w:r>
      <w:r w:rsidRPr="00E6640C">
        <w:rPr>
          <w:rFonts w:ascii="Times New Roman" w:eastAsia="Calibri" w:hAnsi="Times New Roman" w:cs="Times New Roman"/>
          <w:color w:val="333333"/>
          <w:sz w:val="32"/>
          <w:szCs w:val="32"/>
        </w:rPr>
        <w:t>the potential for the business to appreciate further (while the promissory note’s principal value is fixed).</w:t>
      </w:r>
    </w:p>
    <w:p w:rsidR="00B0373D" w:rsidRDefault="00B0373D" w:rsidP="00E6640C">
      <w:pPr>
        <w:shd w:val="clear" w:color="auto" w:fill="FFFFFF"/>
        <w:spacing w:after="420" w:line="240" w:lineRule="auto"/>
        <w:rPr>
          <w:rFonts w:ascii="Times New Roman" w:eastAsia="Calibri" w:hAnsi="Times New Roman" w:cs="Times New Roman"/>
          <w:color w:val="333333"/>
          <w:sz w:val="32"/>
          <w:szCs w:val="32"/>
        </w:rPr>
      </w:pPr>
    </w:p>
    <w:p w:rsidR="00E6640C" w:rsidRPr="00E6640C" w:rsidRDefault="00E6640C" w:rsidP="00E6640C">
      <w:pPr>
        <w:shd w:val="clear" w:color="auto" w:fill="FFFFFF"/>
        <w:spacing w:after="420" w:line="240" w:lineRule="auto"/>
        <w:rPr>
          <w:rFonts w:ascii="Times New Roman" w:eastAsia="Calibri" w:hAnsi="Times New Roman" w:cs="Times New Roman"/>
          <w:color w:val="333333"/>
          <w:sz w:val="32"/>
          <w:szCs w:val="32"/>
        </w:rPr>
      </w:pPr>
      <w:r w:rsidRPr="00E6640C">
        <w:rPr>
          <w:rFonts w:ascii="Times New Roman" w:eastAsia="Calibri" w:hAnsi="Times New Roman" w:cs="Times New Roman"/>
          <w:color w:val="333333"/>
          <w:sz w:val="32"/>
          <w:szCs w:val="32"/>
        </w:rPr>
        <w:t xml:space="preserve">For instance, if at the end of the first year, the business appreciated to $21M (e.g., by getting a big new customer), plus generated profits of $1.5M, and then paid out $400k in interest, its value would be up to </w:t>
      </w:r>
      <w:r w:rsidRPr="00E6640C">
        <w:rPr>
          <w:rFonts w:ascii="Times New Roman" w:eastAsia="Calibri" w:hAnsi="Times New Roman" w:cs="Times New Roman"/>
          <w:color w:val="333333"/>
          <w:sz w:val="32"/>
          <w:szCs w:val="32"/>
        </w:rPr>
        <w:lastRenderedPageBreak/>
        <w:t>$22.1M. By contrast, the grantor’s estate would still be $20M, plus the $400k of interest, but reduced by the income tax liabilities it must pay. The end result is</w:t>
      </w:r>
      <w:r w:rsidR="00B0373D">
        <w:rPr>
          <w:rFonts w:ascii="Times New Roman" w:eastAsia="Calibri" w:hAnsi="Times New Roman" w:cs="Times New Roman"/>
          <w:color w:val="333333"/>
          <w:sz w:val="32"/>
          <w:szCs w:val="32"/>
        </w:rPr>
        <w:t xml:space="preserve"> that the trust’s value is</w:t>
      </w:r>
      <w:r w:rsidRPr="00E6640C">
        <w:rPr>
          <w:rFonts w:ascii="Times New Roman" w:eastAsia="Calibri" w:hAnsi="Times New Roman" w:cs="Times New Roman"/>
          <w:color w:val="333333"/>
          <w:sz w:val="32"/>
          <w:szCs w:val="32"/>
        </w:rPr>
        <w:t xml:space="preserve"> over $22M, while the grantor’s estate will be slightly lower than $20M, producing a $2</w:t>
      </w:r>
      <w:r w:rsidR="00B0373D">
        <w:rPr>
          <w:rFonts w:ascii="Times New Roman" w:eastAsia="Calibri" w:hAnsi="Times New Roman" w:cs="Times New Roman"/>
          <w:color w:val="333333"/>
          <w:sz w:val="32"/>
          <w:szCs w:val="32"/>
        </w:rPr>
        <w:t xml:space="preserve"> </w:t>
      </w:r>
      <w:r w:rsidRPr="00E6640C">
        <w:rPr>
          <w:rFonts w:ascii="Times New Roman" w:eastAsia="Calibri" w:hAnsi="Times New Roman" w:cs="Times New Roman"/>
          <w:color w:val="333333"/>
          <w:sz w:val="32"/>
          <w:szCs w:val="32"/>
        </w:rPr>
        <w:t>M</w:t>
      </w:r>
      <w:r w:rsidR="00B0373D">
        <w:rPr>
          <w:rFonts w:ascii="Times New Roman" w:eastAsia="Calibri" w:hAnsi="Times New Roman" w:cs="Times New Roman"/>
          <w:color w:val="333333"/>
          <w:sz w:val="32"/>
          <w:szCs w:val="32"/>
        </w:rPr>
        <w:t>illion</w:t>
      </w:r>
      <w:r w:rsidRPr="00E6640C">
        <w:rPr>
          <w:rFonts w:ascii="Times New Roman" w:eastAsia="Calibri" w:hAnsi="Times New Roman" w:cs="Times New Roman"/>
          <w:color w:val="333333"/>
          <w:sz w:val="32"/>
          <w:szCs w:val="32"/>
        </w:rPr>
        <w:t xml:space="preserve"> shift in value to the trust – and outside the grantor’s estate. At a 40% top estate tax rate, that’s</w:t>
      </w:r>
      <w:r w:rsidR="00B0373D">
        <w:rPr>
          <w:rFonts w:ascii="Times New Roman" w:eastAsia="Calibri" w:hAnsi="Times New Roman" w:cs="Times New Roman"/>
          <w:color w:val="333333"/>
          <w:sz w:val="32"/>
          <w:szCs w:val="32"/>
        </w:rPr>
        <w:t xml:space="preserve"> an $800,000 estate tax savings.</w:t>
      </w:r>
    </w:p>
    <w:p w:rsidR="00E6640C" w:rsidRPr="00E6640C" w:rsidRDefault="00E6640C" w:rsidP="00E6640C">
      <w:pPr>
        <w:spacing w:after="0" w:line="240" w:lineRule="auto"/>
        <w:rPr>
          <w:rFonts w:ascii="Calibri" w:eastAsia="Calibri" w:hAnsi="Calibri" w:cs="Calibri"/>
        </w:rPr>
      </w:pPr>
    </w:p>
    <w:p w:rsidR="00EC0795" w:rsidRPr="00593EC4" w:rsidRDefault="00EC0795" w:rsidP="00E6640C">
      <w:pPr>
        <w:spacing w:after="0" w:line="240" w:lineRule="auto"/>
        <w:ind w:left="720"/>
        <w:rPr>
          <w:rFonts w:ascii="Times New Roman" w:eastAsia="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b/>
          <w:sz w:val="36"/>
          <w:szCs w:val="36"/>
        </w:rPr>
      </w:pPr>
    </w:p>
    <w:p w:rsidR="00EC0795" w:rsidRPr="00A87D0B" w:rsidRDefault="00EC0795" w:rsidP="00A87D0B">
      <w:pPr>
        <w:pStyle w:val="ListParagraph"/>
        <w:jc w:val="both"/>
        <w:rPr>
          <w:rFonts w:ascii="Times New Roman" w:hAnsi="Times New Roman" w:cs="Times New Roman"/>
          <w:b/>
          <w:sz w:val="36"/>
          <w:szCs w:val="36"/>
        </w:rPr>
      </w:pPr>
    </w:p>
    <w:p w:rsidR="00EC0795" w:rsidRPr="00A87D0B" w:rsidRDefault="00EC0795" w:rsidP="00A87D0B">
      <w:pPr>
        <w:pStyle w:val="ListParagraph"/>
        <w:jc w:val="both"/>
        <w:rPr>
          <w:rFonts w:ascii="Times New Roman" w:hAnsi="Times New Roman" w:cs="Times New Roman"/>
          <w:b/>
          <w:sz w:val="36"/>
          <w:szCs w:val="36"/>
        </w:rPr>
      </w:pPr>
    </w:p>
    <w:p w:rsidR="00EC0795" w:rsidRPr="00A87D0B" w:rsidRDefault="00EC0795" w:rsidP="00A87D0B">
      <w:pPr>
        <w:pStyle w:val="ListParagraph"/>
        <w:jc w:val="both"/>
        <w:rPr>
          <w:rFonts w:ascii="Times New Roman" w:hAnsi="Times New Roman" w:cs="Times New Roman"/>
          <w:b/>
          <w:sz w:val="36"/>
          <w:szCs w:val="36"/>
        </w:rPr>
      </w:pPr>
    </w:p>
    <w:p w:rsidR="00EC0795" w:rsidRPr="00A87D0B" w:rsidRDefault="00EC0795" w:rsidP="00A87D0B">
      <w:pPr>
        <w:pStyle w:val="ListParagraph"/>
        <w:jc w:val="both"/>
        <w:rPr>
          <w:rFonts w:ascii="Times New Roman" w:hAnsi="Times New Roman" w:cs="Times New Roman"/>
          <w:b/>
          <w:sz w:val="36"/>
          <w:szCs w:val="36"/>
        </w:rPr>
      </w:pPr>
    </w:p>
    <w:p w:rsidR="00EC0795" w:rsidRPr="00A87D0B" w:rsidRDefault="00EC0795" w:rsidP="00A87D0B">
      <w:pPr>
        <w:pStyle w:val="ListParagraph"/>
        <w:jc w:val="both"/>
        <w:rPr>
          <w:rFonts w:ascii="Times New Roman" w:hAnsi="Times New Roman" w:cs="Times New Roman"/>
          <w:b/>
          <w:sz w:val="36"/>
          <w:szCs w:val="36"/>
        </w:rPr>
      </w:pPr>
    </w:p>
    <w:p w:rsidR="00EC0795" w:rsidRPr="00A87D0B" w:rsidRDefault="00EC0795" w:rsidP="00A87D0B">
      <w:pPr>
        <w:pStyle w:val="ListParagraph"/>
        <w:jc w:val="both"/>
        <w:rPr>
          <w:rFonts w:ascii="Times New Roman" w:hAnsi="Times New Roman" w:cs="Times New Roman"/>
          <w:b/>
          <w:sz w:val="36"/>
          <w:szCs w:val="36"/>
        </w:rPr>
      </w:pPr>
    </w:p>
    <w:p w:rsidR="00EC0795" w:rsidRPr="00A87D0B" w:rsidRDefault="00EC0795" w:rsidP="00A87D0B">
      <w:pPr>
        <w:pStyle w:val="ListParagraph"/>
        <w:jc w:val="both"/>
        <w:rPr>
          <w:rFonts w:ascii="Times New Roman" w:hAnsi="Times New Roman" w:cs="Times New Roman"/>
          <w:b/>
          <w:sz w:val="36"/>
          <w:szCs w:val="36"/>
        </w:rPr>
      </w:pPr>
    </w:p>
    <w:p w:rsidR="00EC0795" w:rsidRPr="00A87D0B" w:rsidRDefault="00EC0795" w:rsidP="00A87D0B">
      <w:pPr>
        <w:pStyle w:val="ListParagraph"/>
        <w:jc w:val="both"/>
        <w:rPr>
          <w:rFonts w:ascii="Times New Roman" w:hAnsi="Times New Roman" w:cs="Times New Roman"/>
          <w:b/>
          <w:sz w:val="36"/>
          <w:szCs w:val="36"/>
        </w:rPr>
      </w:pPr>
    </w:p>
    <w:p w:rsidR="00EC0795" w:rsidRPr="00A87D0B" w:rsidRDefault="00EC0795" w:rsidP="00A87D0B">
      <w:pPr>
        <w:pStyle w:val="ListParagraph"/>
        <w:jc w:val="both"/>
        <w:rPr>
          <w:rFonts w:ascii="Times New Roman" w:hAnsi="Times New Roman" w:cs="Times New Roman"/>
          <w:b/>
          <w:sz w:val="36"/>
          <w:szCs w:val="36"/>
        </w:rPr>
      </w:pPr>
    </w:p>
    <w:p w:rsidR="00EC0795" w:rsidRPr="00A87D0B" w:rsidRDefault="00EC0795" w:rsidP="00A87D0B">
      <w:pPr>
        <w:pStyle w:val="ListParagraph"/>
        <w:jc w:val="both"/>
        <w:rPr>
          <w:rFonts w:ascii="Times New Roman" w:hAnsi="Times New Roman" w:cs="Times New Roman"/>
          <w:b/>
          <w:sz w:val="36"/>
          <w:szCs w:val="36"/>
        </w:rPr>
      </w:pPr>
    </w:p>
    <w:p w:rsidR="00EC0795" w:rsidRDefault="00EC0795" w:rsidP="0020103A">
      <w:pPr>
        <w:jc w:val="both"/>
        <w:rPr>
          <w:rFonts w:ascii="Times New Roman" w:hAnsi="Times New Roman" w:cs="Times New Roman"/>
          <w:b/>
          <w:sz w:val="36"/>
          <w:szCs w:val="36"/>
        </w:rPr>
      </w:pPr>
    </w:p>
    <w:p w:rsidR="00B0373D" w:rsidRDefault="00B0373D" w:rsidP="0020103A">
      <w:pPr>
        <w:jc w:val="both"/>
        <w:rPr>
          <w:rFonts w:ascii="Times New Roman" w:hAnsi="Times New Roman" w:cs="Times New Roman"/>
          <w:b/>
          <w:sz w:val="36"/>
          <w:szCs w:val="36"/>
        </w:rPr>
      </w:pPr>
    </w:p>
    <w:p w:rsidR="00B0373D" w:rsidRDefault="00B0373D" w:rsidP="0020103A">
      <w:pPr>
        <w:jc w:val="both"/>
        <w:rPr>
          <w:rFonts w:ascii="Times New Roman" w:hAnsi="Times New Roman" w:cs="Times New Roman"/>
          <w:b/>
          <w:sz w:val="36"/>
          <w:szCs w:val="36"/>
        </w:rPr>
      </w:pPr>
    </w:p>
    <w:p w:rsidR="00B0373D" w:rsidRDefault="00B0373D" w:rsidP="0020103A">
      <w:pPr>
        <w:jc w:val="both"/>
        <w:rPr>
          <w:rFonts w:ascii="Times New Roman" w:hAnsi="Times New Roman" w:cs="Times New Roman"/>
          <w:b/>
          <w:sz w:val="36"/>
          <w:szCs w:val="36"/>
        </w:rPr>
      </w:pPr>
    </w:p>
    <w:p w:rsidR="00B0373D" w:rsidRDefault="00B0373D" w:rsidP="0020103A">
      <w:pPr>
        <w:jc w:val="both"/>
        <w:rPr>
          <w:rFonts w:ascii="Times New Roman" w:hAnsi="Times New Roman" w:cs="Times New Roman"/>
          <w:b/>
          <w:sz w:val="36"/>
          <w:szCs w:val="36"/>
        </w:rPr>
      </w:pPr>
    </w:p>
    <w:p w:rsidR="00B0373D" w:rsidRPr="0020103A" w:rsidRDefault="00B0373D" w:rsidP="0020103A">
      <w:pPr>
        <w:jc w:val="both"/>
        <w:rPr>
          <w:rFonts w:ascii="Times New Roman" w:hAnsi="Times New Roman" w:cs="Times New Roman"/>
          <w:b/>
          <w:sz w:val="36"/>
          <w:szCs w:val="36"/>
        </w:rPr>
      </w:pPr>
    </w:p>
    <w:p w:rsidR="00F819A3" w:rsidRPr="00A87D0B" w:rsidRDefault="00F819A3" w:rsidP="00FE7516">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t>IDGT AND GRAT TRUST DESI</w:t>
      </w:r>
      <w:r w:rsidR="001C7126" w:rsidRPr="00A87D0B">
        <w:rPr>
          <w:rFonts w:ascii="Times New Roman" w:hAnsi="Times New Roman" w:cs="Times New Roman"/>
          <w:b/>
          <w:sz w:val="36"/>
          <w:szCs w:val="36"/>
        </w:rPr>
        <w:t>G</w:t>
      </w:r>
      <w:r w:rsidRPr="00A87D0B">
        <w:rPr>
          <w:rFonts w:ascii="Times New Roman" w:hAnsi="Times New Roman" w:cs="Times New Roman"/>
          <w:b/>
          <w:sz w:val="36"/>
          <w:szCs w:val="36"/>
        </w:rPr>
        <w:t>N:</w:t>
      </w:r>
    </w:p>
    <w:p w:rsidR="00F819A3" w:rsidRPr="00A87D0B" w:rsidRDefault="00F819A3" w:rsidP="00A87D0B">
      <w:pPr>
        <w:pStyle w:val="ListParagraph"/>
        <w:jc w:val="both"/>
        <w:rPr>
          <w:rFonts w:ascii="Times New Roman" w:hAnsi="Times New Roman" w:cs="Times New Roman"/>
          <w:b/>
          <w:sz w:val="36"/>
          <w:szCs w:val="36"/>
        </w:rPr>
      </w:pPr>
    </w:p>
    <w:p w:rsidR="00FE7516" w:rsidRDefault="00FE7516" w:rsidP="00FE7516">
      <w:pPr>
        <w:pStyle w:val="ListParagraph"/>
        <w:numPr>
          <w:ilvl w:val="0"/>
          <w:numId w:val="3"/>
        </w:numPr>
        <w:jc w:val="both"/>
        <w:rPr>
          <w:rFonts w:ascii="Times New Roman" w:hAnsi="Times New Roman" w:cs="Times New Roman"/>
          <w:sz w:val="36"/>
          <w:szCs w:val="36"/>
        </w:rPr>
      </w:pPr>
      <w:r>
        <w:rPr>
          <w:rFonts w:ascii="Times New Roman" w:hAnsi="Times New Roman" w:cs="Times New Roman"/>
          <w:sz w:val="36"/>
          <w:szCs w:val="36"/>
        </w:rPr>
        <w:lastRenderedPageBreak/>
        <w:t>Spousal access trusts for flexibility to use transferred assets for needs that arise in the future</w:t>
      </w:r>
    </w:p>
    <w:p w:rsidR="00FE7516" w:rsidRPr="00FE7516" w:rsidRDefault="00FE7516" w:rsidP="00FE7516">
      <w:pPr>
        <w:pStyle w:val="ListParagraph"/>
        <w:ind w:left="1440"/>
        <w:jc w:val="both"/>
        <w:rPr>
          <w:rFonts w:ascii="Times New Roman" w:hAnsi="Times New Roman" w:cs="Times New Roman"/>
          <w:sz w:val="36"/>
          <w:szCs w:val="36"/>
        </w:rPr>
      </w:pPr>
    </w:p>
    <w:p w:rsidR="001C7126" w:rsidRPr="00FE7516" w:rsidRDefault="00FE7516" w:rsidP="00FE7516">
      <w:pPr>
        <w:pStyle w:val="ListParagraph"/>
        <w:numPr>
          <w:ilvl w:val="0"/>
          <w:numId w:val="3"/>
        </w:numPr>
        <w:jc w:val="both"/>
        <w:rPr>
          <w:rFonts w:ascii="Times New Roman" w:hAnsi="Times New Roman" w:cs="Times New Roman"/>
          <w:sz w:val="36"/>
          <w:szCs w:val="36"/>
        </w:rPr>
      </w:pPr>
      <w:r>
        <w:rPr>
          <w:rFonts w:ascii="Times New Roman" w:hAnsi="Times New Roman" w:cs="Times New Roman"/>
          <w:sz w:val="36"/>
          <w:szCs w:val="36"/>
        </w:rPr>
        <w:t>Borrowing and swapping powers to allow grantor to access the assets in the absence of the spouse</w:t>
      </w: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Default="001C712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Pr="00A87D0B" w:rsidRDefault="00FE751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r w:rsidRPr="00A87D0B">
        <w:rPr>
          <w:rFonts w:ascii="Times New Roman" w:hAnsi="Times New Roman" w:cs="Times New Roman"/>
          <w:b/>
          <w:sz w:val="36"/>
          <w:szCs w:val="36"/>
        </w:rPr>
        <w:t>IDGT AND GRAT TRUST DESIGN</w:t>
      </w:r>
      <w:r w:rsidR="00A87D0B" w:rsidRPr="00A87D0B">
        <w:rPr>
          <w:rFonts w:ascii="Times New Roman" w:hAnsi="Times New Roman" w:cs="Times New Roman"/>
          <w:b/>
          <w:sz w:val="36"/>
          <w:szCs w:val="36"/>
        </w:rPr>
        <w:t xml:space="preserve"> (CONTINUED)</w:t>
      </w:r>
      <w:r w:rsidRPr="00A87D0B">
        <w:rPr>
          <w:rFonts w:ascii="Times New Roman" w:hAnsi="Times New Roman" w:cs="Times New Roman"/>
          <w:b/>
          <w:sz w:val="36"/>
          <w:szCs w:val="36"/>
        </w:rPr>
        <w:t>:</w:t>
      </w:r>
    </w:p>
    <w:p w:rsidR="001C7126" w:rsidRPr="00A87D0B" w:rsidRDefault="001C7126" w:rsidP="00A87D0B">
      <w:pPr>
        <w:pStyle w:val="ListParagraph"/>
        <w:jc w:val="both"/>
        <w:rPr>
          <w:rFonts w:ascii="Times New Roman" w:hAnsi="Times New Roman" w:cs="Times New Roman"/>
          <w:b/>
          <w:sz w:val="36"/>
          <w:szCs w:val="36"/>
        </w:rPr>
      </w:pPr>
    </w:p>
    <w:p w:rsidR="001C7126" w:rsidRDefault="00FE7516" w:rsidP="00FE7516">
      <w:pPr>
        <w:pStyle w:val="ListParagraph"/>
        <w:numPr>
          <w:ilvl w:val="0"/>
          <w:numId w:val="4"/>
        </w:numPr>
        <w:jc w:val="both"/>
        <w:rPr>
          <w:rFonts w:ascii="Times New Roman" w:hAnsi="Times New Roman" w:cs="Times New Roman"/>
          <w:sz w:val="36"/>
          <w:szCs w:val="36"/>
        </w:rPr>
      </w:pPr>
      <w:r>
        <w:rPr>
          <w:rFonts w:ascii="Times New Roman" w:hAnsi="Times New Roman" w:cs="Times New Roman"/>
          <w:sz w:val="36"/>
          <w:szCs w:val="36"/>
        </w:rPr>
        <w:lastRenderedPageBreak/>
        <w:t xml:space="preserve">Trustee removal and replacement in the event the grantor is not married </w:t>
      </w:r>
    </w:p>
    <w:p w:rsidR="00FE7516" w:rsidRDefault="00FE7516" w:rsidP="00FE7516">
      <w:pPr>
        <w:pStyle w:val="ListParagraph"/>
        <w:ind w:left="1440"/>
        <w:jc w:val="both"/>
        <w:rPr>
          <w:rFonts w:ascii="Times New Roman" w:hAnsi="Times New Roman" w:cs="Times New Roman"/>
          <w:sz w:val="36"/>
          <w:szCs w:val="36"/>
        </w:rPr>
      </w:pPr>
    </w:p>
    <w:p w:rsidR="001C7126" w:rsidRPr="00FE7516" w:rsidRDefault="00FE7516" w:rsidP="00FE7516">
      <w:pPr>
        <w:pStyle w:val="ListParagraph"/>
        <w:numPr>
          <w:ilvl w:val="0"/>
          <w:numId w:val="4"/>
        </w:numPr>
        <w:jc w:val="both"/>
        <w:rPr>
          <w:rFonts w:ascii="Times New Roman" w:hAnsi="Times New Roman" w:cs="Times New Roman"/>
          <w:sz w:val="36"/>
          <w:szCs w:val="36"/>
        </w:rPr>
      </w:pPr>
      <w:r>
        <w:rPr>
          <w:rFonts w:ascii="Times New Roman" w:hAnsi="Times New Roman" w:cs="Times New Roman"/>
          <w:sz w:val="36"/>
          <w:szCs w:val="36"/>
        </w:rPr>
        <w:t>Decanting to a new trust</w:t>
      </w: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F819A3" w:rsidRDefault="00F819A3"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Pr="00482C2C" w:rsidRDefault="00FE7516" w:rsidP="00482C2C">
      <w:pPr>
        <w:jc w:val="both"/>
        <w:rPr>
          <w:rFonts w:ascii="Times New Roman" w:hAnsi="Times New Roman" w:cs="Times New Roman"/>
          <w:b/>
          <w:sz w:val="36"/>
          <w:szCs w:val="36"/>
        </w:rPr>
      </w:pPr>
    </w:p>
    <w:p w:rsidR="00F819A3" w:rsidRDefault="00F819A3" w:rsidP="00A87D0B">
      <w:pPr>
        <w:pStyle w:val="ListParagraph"/>
        <w:jc w:val="both"/>
        <w:rPr>
          <w:rFonts w:ascii="Times New Roman" w:hAnsi="Times New Roman" w:cs="Times New Roman"/>
          <w:b/>
          <w:sz w:val="36"/>
          <w:szCs w:val="36"/>
        </w:rPr>
      </w:pPr>
    </w:p>
    <w:p w:rsidR="00F30051" w:rsidRPr="00A87D0B" w:rsidRDefault="00F30051" w:rsidP="00A87D0B">
      <w:pPr>
        <w:pStyle w:val="ListParagraph"/>
        <w:jc w:val="both"/>
        <w:rPr>
          <w:rFonts w:ascii="Times New Roman" w:hAnsi="Times New Roman" w:cs="Times New Roman"/>
          <w:b/>
          <w:sz w:val="36"/>
          <w:szCs w:val="36"/>
        </w:rPr>
      </w:pPr>
    </w:p>
    <w:p w:rsidR="001C7126" w:rsidRPr="00A87D0B" w:rsidRDefault="001C7126" w:rsidP="00FE7516">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t>INABILITY TO MAKE ANNUAL PAYMENT</w:t>
      </w: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numPr>
          <w:ilvl w:val="0"/>
          <w:numId w:val="1"/>
        </w:numPr>
        <w:jc w:val="both"/>
        <w:rPr>
          <w:rFonts w:ascii="Times New Roman" w:hAnsi="Times New Roman" w:cs="Times New Roman"/>
          <w:sz w:val="36"/>
          <w:szCs w:val="36"/>
        </w:rPr>
      </w:pPr>
      <w:r w:rsidRPr="00A87D0B">
        <w:rPr>
          <w:rFonts w:ascii="Times New Roman" w:hAnsi="Times New Roman" w:cs="Times New Roman"/>
          <w:sz w:val="36"/>
          <w:szCs w:val="36"/>
        </w:rPr>
        <w:lastRenderedPageBreak/>
        <w:t>Asset swap for liquid or income-producing investment</w:t>
      </w:r>
    </w:p>
    <w:p w:rsidR="001C7126" w:rsidRPr="00A87D0B" w:rsidRDefault="001C7126" w:rsidP="00A87D0B">
      <w:pPr>
        <w:pStyle w:val="ListParagraph"/>
        <w:jc w:val="both"/>
        <w:rPr>
          <w:rFonts w:ascii="Times New Roman" w:hAnsi="Times New Roman" w:cs="Times New Roman"/>
          <w:sz w:val="36"/>
          <w:szCs w:val="36"/>
        </w:rPr>
      </w:pPr>
    </w:p>
    <w:p w:rsidR="001C7126" w:rsidRPr="00A87D0B" w:rsidRDefault="001C7126" w:rsidP="00A87D0B">
      <w:pPr>
        <w:pStyle w:val="ListParagraph"/>
        <w:numPr>
          <w:ilvl w:val="0"/>
          <w:numId w:val="1"/>
        </w:numPr>
        <w:jc w:val="both"/>
        <w:rPr>
          <w:rFonts w:ascii="Times New Roman" w:hAnsi="Times New Roman" w:cs="Times New Roman"/>
          <w:sz w:val="36"/>
          <w:szCs w:val="36"/>
        </w:rPr>
      </w:pPr>
      <w:r w:rsidRPr="00A87D0B">
        <w:rPr>
          <w:rFonts w:ascii="Times New Roman" w:hAnsi="Times New Roman" w:cs="Times New Roman"/>
          <w:sz w:val="36"/>
          <w:szCs w:val="36"/>
        </w:rPr>
        <w:t>Fund GRAT initially with cash reserve</w:t>
      </w:r>
    </w:p>
    <w:p w:rsidR="001C7126" w:rsidRPr="00A87D0B" w:rsidRDefault="001C7126" w:rsidP="00A87D0B">
      <w:pPr>
        <w:pStyle w:val="ListParagraph"/>
        <w:jc w:val="both"/>
        <w:rPr>
          <w:rFonts w:ascii="Times New Roman" w:hAnsi="Times New Roman" w:cs="Times New Roman"/>
          <w:sz w:val="36"/>
          <w:szCs w:val="36"/>
        </w:rPr>
      </w:pPr>
    </w:p>
    <w:p w:rsidR="001C7126" w:rsidRPr="00A87D0B" w:rsidRDefault="001C7126" w:rsidP="00A87D0B">
      <w:pPr>
        <w:pStyle w:val="ListParagraph"/>
        <w:numPr>
          <w:ilvl w:val="0"/>
          <w:numId w:val="1"/>
        </w:numPr>
        <w:jc w:val="both"/>
        <w:rPr>
          <w:rFonts w:ascii="Times New Roman" w:hAnsi="Times New Roman" w:cs="Times New Roman"/>
          <w:sz w:val="36"/>
          <w:szCs w:val="36"/>
        </w:rPr>
      </w:pPr>
      <w:r w:rsidRPr="00A87D0B">
        <w:rPr>
          <w:rFonts w:ascii="Times New Roman" w:hAnsi="Times New Roman" w:cs="Times New Roman"/>
          <w:sz w:val="36"/>
          <w:szCs w:val="36"/>
        </w:rPr>
        <w:t>Amend and re-structure promissory note payments</w:t>
      </w: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Default="001C712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Default="00FE7516" w:rsidP="00A87D0B">
      <w:pPr>
        <w:pStyle w:val="ListParagraph"/>
        <w:jc w:val="both"/>
        <w:rPr>
          <w:rFonts w:ascii="Times New Roman" w:hAnsi="Times New Roman" w:cs="Times New Roman"/>
          <w:b/>
          <w:sz w:val="36"/>
          <w:szCs w:val="36"/>
        </w:rPr>
      </w:pPr>
    </w:p>
    <w:p w:rsidR="00FE7516" w:rsidRPr="00A87D0B" w:rsidRDefault="00FE751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1C7126" w:rsidRPr="00A87D0B" w:rsidRDefault="001C7126"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r w:rsidRPr="00A87D0B">
        <w:rPr>
          <w:rFonts w:ascii="Times New Roman" w:hAnsi="Times New Roman" w:cs="Times New Roman"/>
          <w:b/>
          <w:sz w:val="36"/>
          <w:szCs w:val="36"/>
        </w:rPr>
        <w:t>LIFE INSURANCE AS HEDGE FOR UNEXPECTED DEATH</w:t>
      </w:r>
    </w:p>
    <w:p w:rsidR="00F753C7" w:rsidRPr="00A87D0B" w:rsidRDefault="00F753C7" w:rsidP="00A87D0B">
      <w:pPr>
        <w:pStyle w:val="ListParagraph"/>
        <w:jc w:val="both"/>
        <w:rPr>
          <w:rFonts w:ascii="Times New Roman" w:hAnsi="Times New Roman" w:cs="Times New Roman"/>
          <w:sz w:val="36"/>
          <w:szCs w:val="36"/>
        </w:rPr>
      </w:pPr>
    </w:p>
    <w:p w:rsidR="00A87D0B" w:rsidRPr="00A87D0B" w:rsidRDefault="00A87D0B" w:rsidP="00A87D0B">
      <w:pPr>
        <w:pStyle w:val="ListParagraph"/>
        <w:numPr>
          <w:ilvl w:val="0"/>
          <w:numId w:val="1"/>
        </w:numPr>
        <w:jc w:val="both"/>
        <w:rPr>
          <w:rFonts w:ascii="Times New Roman" w:hAnsi="Times New Roman" w:cs="Times New Roman"/>
          <w:sz w:val="36"/>
          <w:szCs w:val="36"/>
        </w:rPr>
      </w:pPr>
      <w:r w:rsidRPr="00A87D0B">
        <w:rPr>
          <w:rFonts w:ascii="Times New Roman" w:hAnsi="Times New Roman" w:cs="Times New Roman"/>
          <w:sz w:val="36"/>
          <w:szCs w:val="36"/>
        </w:rPr>
        <w:lastRenderedPageBreak/>
        <w:t>Death before completion of term of GRAT or promissory note causes inclusion in estate of the assets in</w:t>
      </w:r>
    </w:p>
    <w:p w:rsidR="00A87D0B" w:rsidRPr="00A87D0B" w:rsidRDefault="00A87D0B" w:rsidP="00A87D0B">
      <w:pPr>
        <w:pStyle w:val="ListParagraph"/>
        <w:jc w:val="both"/>
        <w:rPr>
          <w:rFonts w:ascii="Times New Roman" w:hAnsi="Times New Roman" w:cs="Times New Roman"/>
          <w:sz w:val="36"/>
          <w:szCs w:val="36"/>
        </w:rPr>
      </w:pPr>
    </w:p>
    <w:p w:rsidR="00A87D0B" w:rsidRPr="00A87D0B" w:rsidRDefault="00A87D0B" w:rsidP="00A87D0B">
      <w:pPr>
        <w:pStyle w:val="ListParagraph"/>
        <w:numPr>
          <w:ilvl w:val="0"/>
          <w:numId w:val="1"/>
        </w:numPr>
        <w:jc w:val="both"/>
        <w:rPr>
          <w:rFonts w:ascii="Times New Roman" w:hAnsi="Times New Roman" w:cs="Times New Roman"/>
          <w:sz w:val="36"/>
          <w:szCs w:val="36"/>
        </w:rPr>
      </w:pPr>
      <w:r w:rsidRPr="00A87D0B">
        <w:rPr>
          <w:rFonts w:ascii="Times New Roman" w:hAnsi="Times New Roman" w:cs="Times New Roman"/>
          <w:sz w:val="36"/>
          <w:szCs w:val="36"/>
        </w:rPr>
        <w:t>Cost-efficient term insurance (which is only in effect during the term of GRAT or note) provides wealth replacement or liquidity to cover the expense of increased taxes.</w:t>
      </w:r>
    </w:p>
    <w:p w:rsidR="00A87D0B" w:rsidRPr="00A87D0B" w:rsidRDefault="00A87D0B" w:rsidP="00A87D0B">
      <w:pPr>
        <w:pStyle w:val="ListParagraph"/>
        <w:jc w:val="both"/>
        <w:rPr>
          <w:rFonts w:ascii="Times New Roman" w:hAnsi="Times New Roman" w:cs="Times New Roman"/>
          <w:sz w:val="36"/>
          <w:szCs w:val="36"/>
        </w:rPr>
      </w:pPr>
    </w:p>
    <w:p w:rsidR="00A87D0B" w:rsidRPr="00A87D0B" w:rsidRDefault="00A87D0B" w:rsidP="00A87D0B">
      <w:pPr>
        <w:pStyle w:val="ListParagraph"/>
        <w:numPr>
          <w:ilvl w:val="0"/>
          <w:numId w:val="1"/>
        </w:numPr>
        <w:jc w:val="both"/>
        <w:rPr>
          <w:rFonts w:ascii="Times New Roman" w:hAnsi="Times New Roman" w:cs="Times New Roman"/>
          <w:sz w:val="36"/>
          <w:szCs w:val="36"/>
        </w:rPr>
      </w:pPr>
      <w:r w:rsidRPr="00A87D0B">
        <w:rPr>
          <w:rFonts w:ascii="Times New Roman" w:hAnsi="Times New Roman" w:cs="Times New Roman"/>
          <w:sz w:val="36"/>
          <w:szCs w:val="36"/>
        </w:rPr>
        <w:t>Life insurance owned by an Irrevocable Life Insurance to ensure it passes estate tax free</w:t>
      </w: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F753C7" w:rsidRPr="00A87D0B" w:rsidRDefault="00F753C7" w:rsidP="00A87D0B">
      <w:pPr>
        <w:pStyle w:val="ListParagraph"/>
        <w:jc w:val="both"/>
        <w:rPr>
          <w:rFonts w:ascii="Times New Roman" w:hAnsi="Times New Roman" w:cs="Times New Roman"/>
          <w:b/>
          <w:sz w:val="36"/>
          <w:szCs w:val="36"/>
        </w:rPr>
      </w:pPr>
    </w:p>
    <w:p w:rsidR="00355735" w:rsidRPr="00A87D0B" w:rsidRDefault="00355735" w:rsidP="00FE7516">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t>PARTNERSHIP FREEZE STRATEGIES</w:t>
      </w:r>
    </w:p>
    <w:p w:rsidR="00DF64D8" w:rsidRPr="00A87D0B" w:rsidRDefault="00DF64D8" w:rsidP="00A87D0B">
      <w:pPr>
        <w:pStyle w:val="ListParagraph"/>
        <w:jc w:val="both"/>
        <w:rPr>
          <w:rFonts w:ascii="Times New Roman" w:hAnsi="Times New Roman" w:cs="Times New Roman"/>
          <w:b/>
          <w:sz w:val="36"/>
          <w:szCs w:val="36"/>
        </w:rPr>
      </w:pPr>
    </w:p>
    <w:p w:rsidR="00355735" w:rsidRPr="00A87D0B" w:rsidRDefault="00355735"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Description of the strategy:</w:t>
      </w:r>
    </w:p>
    <w:p w:rsidR="00DF64D8" w:rsidRPr="00A87D0B" w:rsidRDefault="00DF64D8" w:rsidP="00A87D0B">
      <w:pPr>
        <w:pStyle w:val="ListParagraph"/>
        <w:jc w:val="both"/>
        <w:rPr>
          <w:rFonts w:ascii="Times New Roman" w:hAnsi="Times New Roman" w:cs="Times New Roman"/>
          <w:b/>
          <w:sz w:val="36"/>
          <w:szCs w:val="36"/>
        </w:rPr>
      </w:pPr>
    </w:p>
    <w:p w:rsidR="00DF64D8" w:rsidRPr="00A87D0B" w:rsidRDefault="00DF64D8"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Through this strategy, older and higher net worth clients can shift the growth of assets to the next generation while ensuring income to themselves to live on.</w:t>
      </w:r>
    </w:p>
    <w:p w:rsidR="00DF64D8" w:rsidRPr="00A87D0B" w:rsidRDefault="00DF64D8" w:rsidP="00A87D0B">
      <w:pPr>
        <w:pStyle w:val="ListParagraph"/>
        <w:ind w:left="1440"/>
        <w:jc w:val="both"/>
        <w:rPr>
          <w:rFonts w:ascii="Times New Roman" w:hAnsi="Times New Roman" w:cs="Times New Roman"/>
          <w:sz w:val="36"/>
          <w:szCs w:val="36"/>
        </w:rPr>
      </w:pPr>
    </w:p>
    <w:p w:rsidR="00DF64D8" w:rsidRPr="00A87D0B" w:rsidRDefault="00DF64D8"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Client creates a new LLC or partnership, and then transfers assets into the partnership in exchange for a preferred interest.</w:t>
      </w:r>
    </w:p>
    <w:p w:rsidR="00DF64D8" w:rsidRPr="00A87D0B" w:rsidRDefault="00DF64D8" w:rsidP="00A87D0B">
      <w:pPr>
        <w:pStyle w:val="ListParagraph"/>
        <w:ind w:left="1440"/>
        <w:jc w:val="both"/>
        <w:rPr>
          <w:rFonts w:ascii="Times New Roman" w:hAnsi="Times New Roman" w:cs="Times New Roman"/>
          <w:sz w:val="36"/>
          <w:szCs w:val="36"/>
        </w:rPr>
      </w:pPr>
    </w:p>
    <w:p w:rsidR="00F139D9" w:rsidRPr="00A87D0B" w:rsidRDefault="00DF64D8"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The preferred interest’s value is frozen and pays out a fixed preferred return (similar to a bond).</w:t>
      </w:r>
    </w:p>
    <w:p w:rsidR="00F139D9" w:rsidRPr="00A87D0B" w:rsidRDefault="00F139D9" w:rsidP="00A87D0B">
      <w:pPr>
        <w:pStyle w:val="ListParagraph"/>
        <w:ind w:left="1440"/>
        <w:jc w:val="both"/>
        <w:rPr>
          <w:rFonts w:ascii="Times New Roman" w:hAnsi="Times New Roman" w:cs="Times New Roman"/>
          <w:sz w:val="36"/>
          <w:szCs w:val="36"/>
        </w:rPr>
      </w:pPr>
    </w:p>
    <w:p w:rsidR="00DF64D8" w:rsidRPr="00A87D0B" w:rsidRDefault="00DF64D8"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The client also receives a liquidation preference entitling the client to a priority return of his or her capital contribution upon liquidation of the partnership.</w:t>
      </w:r>
    </w:p>
    <w:p w:rsidR="00DF64D8" w:rsidRPr="00A87D0B" w:rsidRDefault="00DF64D8" w:rsidP="00A87D0B">
      <w:pPr>
        <w:pStyle w:val="ListParagraph"/>
        <w:ind w:left="1440"/>
        <w:jc w:val="both"/>
        <w:rPr>
          <w:rFonts w:ascii="Times New Roman" w:hAnsi="Times New Roman" w:cs="Times New Roman"/>
          <w:sz w:val="36"/>
          <w:szCs w:val="36"/>
        </w:rPr>
      </w:pPr>
    </w:p>
    <w:p w:rsidR="00DF64D8" w:rsidRPr="00A87D0B" w:rsidRDefault="00DF64D8"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Client’s children (or trusts for the children) transfer assets into the trust in exchange for a non-preferred, common interest. Must be at least 10% of the total value of the partnership.</w:t>
      </w:r>
    </w:p>
    <w:p w:rsidR="00DF64D8" w:rsidRPr="00A87D0B" w:rsidRDefault="00DF64D8" w:rsidP="00A87D0B">
      <w:pPr>
        <w:pStyle w:val="ListParagraph"/>
        <w:ind w:left="1440"/>
        <w:jc w:val="both"/>
        <w:rPr>
          <w:rFonts w:ascii="Times New Roman" w:hAnsi="Times New Roman" w:cs="Times New Roman"/>
          <w:sz w:val="36"/>
          <w:szCs w:val="36"/>
        </w:rPr>
      </w:pPr>
    </w:p>
    <w:p w:rsidR="00DF64D8" w:rsidRPr="00A87D0B" w:rsidRDefault="00DF64D8"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Freezing the value of the preferred interest allows the holders of the common interests to benefit from the appreciation of the assets without estate or gift tax.</w:t>
      </w:r>
    </w:p>
    <w:p w:rsidR="00DF64D8" w:rsidRPr="00A87D0B" w:rsidRDefault="00DF64D8" w:rsidP="00A87D0B">
      <w:pPr>
        <w:pStyle w:val="ListParagraph"/>
        <w:ind w:left="1440"/>
        <w:jc w:val="both"/>
        <w:rPr>
          <w:rFonts w:ascii="Times New Roman" w:hAnsi="Times New Roman" w:cs="Times New Roman"/>
          <w:sz w:val="36"/>
          <w:szCs w:val="36"/>
        </w:rPr>
      </w:pPr>
    </w:p>
    <w:p w:rsidR="00F139D9" w:rsidRPr="00A87D0B" w:rsidRDefault="00DF64D8"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 xml:space="preserve">If the growth rate of the assets exceeds the preferred return rate, resulting growth of the common interest is </w:t>
      </w:r>
      <w:r w:rsidRPr="00A87D0B">
        <w:rPr>
          <w:rFonts w:ascii="Times New Roman" w:hAnsi="Times New Roman" w:cs="Times New Roman"/>
          <w:sz w:val="36"/>
          <w:szCs w:val="36"/>
        </w:rPr>
        <w:lastRenderedPageBreak/>
        <w:t>excluded from the client’s estate and inures to the benefit of the children.</w:t>
      </w:r>
    </w:p>
    <w:p w:rsidR="00F139D9" w:rsidRPr="00A87D0B" w:rsidRDefault="00F139D9" w:rsidP="00A87D0B">
      <w:pPr>
        <w:pStyle w:val="ListParagraph"/>
        <w:jc w:val="both"/>
        <w:rPr>
          <w:rFonts w:ascii="Times New Roman" w:hAnsi="Times New Roman" w:cs="Times New Roman"/>
          <w:sz w:val="36"/>
          <w:szCs w:val="36"/>
        </w:rPr>
      </w:pPr>
    </w:p>
    <w:p w:rsidR="00DF64D8" w:rsidRPr="00A87D0B" w:rsidRDefault="00DF64D8"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Provided that the 2701 requirements are satisfied and the client receives an adequate coupon rate for his or her qualified payment right, there are no gift tax implications for the initial transfer of the property. The initial contribution of capital is considered a retained interest.</w:t>
      </w:r>
    </w:p>
    <w:p w:rsidR="00355735" w:rsidRDefault="00355735"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Pr="00A87D0B" w:rsidRDefault="00FE7516" w:rsidP="00A87D0B">
      <w:pPr>
        <w:jc w:val="both"/>
        <w:rPr>
          <w:rFonts w:ascii="Times New Roman" w:hAnsi="Times New Roman" w:cs="Times New Roman"/>
          <w:b/>
          <w:sz w:val="36"/>
          <w:szCs w:val="36"/>
        </w:rPr>
      </w:pPr>
    </w:p>
    <w:p w:rsidR="00355735" w:rsidRPr="00A87D0B" w:rsidRDefault="00355735"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Example:</w:t>
      </w:r>
    </w:p>
    <w:p w:rsidR="008216DE" w:rsidRPr="00A87D0B" w:rsidRDefault="008216DE" w:rsidP="00A87D0B">
      <w:pPr>
        <w:pStyle w:val="ListParagraph"/>
        <w:jc w:val="both"/>
        <w:rPr>
          <w:rFonts w:ascii="Times New Roman" w:hAnsi="Times New Roman" w:cs="Times New Roman"/>
          <w:sz w:val="36"/>
          <w:szCs w:val="36"/>
        </w:rPr>
      </w:pPr>
    </w:p>
    <w:p w:rsidR="008216DE" w:rsidRPr="00A87D0B" w:rsidRDefault="008216DE"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lastRenderedPageBreak/>
        <w:t>Ben owns assets worth $20 million. Ben transfers these assets into an LLC. The initial contribution of $20 million would be frozen in value upon the issuance of common interests to Ben’s children (or trusts for his children).</w:t>
      </w:r>
    </w:p>
    <w:p w:rsidR="008216DE" w:rsidRPr="00A87D0B" w:rsidRDefault="008216DE" w:rsidP="00A87D0B">
      <w:pPr>
        <w:pStyle w:val="ListParagraph"/>
        <w:ind w:left="1440"/>
        <w:jc w:val="both"/>
        <w:rPr>
          <w:rFonts w:ascii="Times New Roman" w:hAnsi="Times New Roman" w:cs="Times New Roman"/>
          <w:sz w:val="36"/>
          <w:szCs w:val="36"/>
        </w:rPr>
      </w:pPr>
    </w:p>
    <w:p w:rsidR="008216DE" w:rsidRPr="00A87D0B" w:rsidRDefault="008216DE"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A fixed rate of return of 7.5% would yield $1.5 million in annual payments.</w:t>
      </w:r>
    </w:p>
    <w:p w:rsidR="008216DE" w:rsidRPr="00A87D0B" w:rsidRDefault="008216DE" w:rsidP="00A87D0B">
      <w:pPr>
        <w:pStyle w:val="ListParagraph"/>
        <w:ind w:left="1440"/>
        <w:jc w:val="both"/>
        <w:rPr>
          <w:rFonts w:ascii="Times New Roman" w:hAnsi="Times New Roman" w:cs="Times New Roman"/>
          <w:sz w:val="36"/>
          <w:szCs w:val="36"/>
        </w:rPr>
      </w:pPr>
    </w:p>
    <w:p w:rsidR="008216DE" w:rsidRPr="00A87D0B" w:rsidRDefault="008216DE"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Assuming asset growth is 10%, every year there is a 2.5% difference ($500k) between the fixed rate and the actual growth, and this growth increases the value of the common interests and is not part of the client’s taxable estate.</w:t>
      </w:r>
    </w:p>
    <w:p w:rsidR="008216DE" w:rsidRPr="00A87D0B" w:rsidRDefault="008216DE" w:rsidP="00A87D0B">
      <w:pPr>
        <w:pStyle w:val="ListParagraph"/>
        <w:ind w:left="1440"/>
        <w:jc w:val="both"/>
        <w:rPr>
          <w:rFonts w:ascii="Times New Roman" w:hAnsi="Times New Roman" w:cs="Times New Roman"/>
          <w:sz w:val="36"/>
          <w:szCs w:val="36"/>
        </w:rPr>
      </w:pPr>
    </w:p>
    <w:p w:rsidR="008216DE" w:rsidRPr="00A87D0B" w:rsidRDefault="008216DE"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Ben now has a steady income stream from the fixed rate of return, while also making sure that the growth above that amount is being accumulated for the benefit of his children.</w:t>
      </w: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355735" w:rsidRPr="00FE7516" w:rsidRDefault="00355735" w:rsidP="00FE7516">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t xml:space="preserve">Partnership Freezes: </w:t>
      </w:r>
      <w:r w:rsidRPr="00FE7516">
        <w:rPr>
          <w:rFonts w:ascii="Times New Roman" w:hAnsi="Times New Roman" w:cs="Times New Roman"/>
          <w:b/>
          <w:sz w:val="36"/>
          <w:szCs w:val="36"/>
        </w:rPr>
        <w:t>Advantages and Disadvantages</w:t>
      </w:r>
    </w:p>
    <w:p w:rsidR="001E00DA" w:rsidRPr="00A87D0B" w:rsidRDefault="001E00DA" w:rsidP="00A87D0B">
      <w:pPr>
        <w:pStyle w:val="ListParagraph"/>
        <w:jc w:val="both"/>
        <w:rPr>
          <w:rFonts w:ascii="Times New Roman" w:hAnsi="Times New Roman" w:cs="Times New Roman"/>
          <w:sz w:val="36"/>
          <w:szCs w:val="36"/>
        </w:rPr>
      </w:pPr>
    </w:p>
    <w:p w:rsidR="00355735" w:rsidRPr="00A87D0B" w:rsidRDefault="00355735"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lastRenderedPageBreak/>
        <w:t>Advantages</w:t>
      </w:r>
    </w:p>
    <w:p w:rsidR="001E00DA" w:rsidRPr="00A87D0B" w:rsidRDefault="001E00DA" w:rsidP="00A87D0B">
      <w:pPr>
        <w:pStyle w:val="ListParagraph"/>
        <w:jc w:val="both"/>
        <w:rPr>
          <w:rFonts w:ascii="Times New Roman" w:hAnsi="Times New Roman" w:cs="Times New Roman"/>
          <w:sz w:val="36"/>
          <w:szCs w:val="36"/>
        </w:rPr>
      </w:pPr>
    </w:p>
    <w:p w:rsidR="001E00DA" w:rsidRPr="00A87D0B" w:rsidRDefault="001E00DA"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Although 2701 requirements must be navigated, potentially no gift tax exemption is used.</w:t>
      </w:r>
    </w:p>
    <w:p w:rsidR="001E00DA" w:rsidRPr="00A87D0B" w:rsidRDefault="001E00DA" w:rsidP="00A87D0B">
      <w:pPr>
        <w:pStyle w:val="ListParagraph"/>
        <w:ind w:left="1440"/>
        <w:jc w:val="both"/>
        <w:rPr>
          <w:rFonts w:ascii="Times New Roman" w:hAnsi="Times New Roman" w:cs="Times New Roman"/>
          <w:sz w:val="36"/>
          <w:szCs w:val="36"/>
        </w:rPr>
      </w:pPr>
    </w:p>
    <w:p w:rsidR="001E00DA" w:rsidRPr="00A87D0B" w:rsidRDefault="001E00DA"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Not only does this strategy transfer asset growth to the next generation, it also ensures a stream of income for the client indefinitely.</w:t>
      </w:r>
    </w:p>
    <w:p w:rsidR="001E00DA" w:rsidRPr="00A87D0B" w:rsidRDefault="001E00DA" w:rsidP="00A87D0B">
      <w:pPr>
        <w:pStyle w:val="ListParagraph"/>
        <w:ind w:left="1440"/>
        <w:jc w:val="both"/>
        <w:rPr>
          <w:rFonts w:ascii="Times New Roman" w:hAnsi="Times New Roman" w:cs="Times New Roman"/>
          <w:sz w:val="36"/>
          <w:szCs w:val="36"/>
        </w:rPr>
      </w:pPr>
    </w:p>
    <w:p w:rsidR="001E00DA" w:rsidRPr="00A87D0B" w:rsidRDefault="001E00DA"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Prevents the appreciation of the assets from being included in the client’s estate.</w:t>
      </w:r>
    </w:p>
    <w:p w:rsidR="001E00DA" w:rsidRPr="00A87D0B" w:rsidRDefault="001E00DA" w:rsidP="00A87D0B">
      <w:pPr>
        <w:pStyle w:val="ListParagraph"/>
        <w:ind w:left="1440"/>
        <w:jc w:val="both"/>
        <w:rPr>
          <w:rFonts w:ascii="Times New Roman" w:hAnsi="Times New Roman" w:cs="Times New Roman"/>
          <w:sz w:val="36"/>
          <w:szCs w:val="36"/>
        </w:rPr>
      </w:pPr>
    </w:p>
    <w:p w:rsidR="001E00DA" w:rsidRPr="00A87D0B" w:rsidRDefault="001E00DA"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There is no claw back upon death like with a GRAT.</w:t>
      </w:r>
    </w:p>
    <w:p w:rsidR="001E00DA" w:rsidRPr="00A87D0B" w:rsidRDefault="001E00DA"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EC0795" w:rsidRDefault="00EC0795" w:rsidP="00A87D0B">
      <w:pPr>
        <w:pStyle w:val="ListParagraph"/>
        <w:jc w:val="both"/>
        <w:rPr>
          <w:rFonts w:ascii="Times New Roman" w:hAnsi="Times New Roman" w:cs="Times New Roman"/>
          <w:sz w:val="36"/>
          <w:szCs w:val="36"/>
        </w:rPr>
      </w:pPr>
    </w:p>
    <w:p w:rsidR="00FE7516" w:rsidRDefault="00FE7516" w:rsidP="00A87D0B">
      <w:pPr>
        <w:pStyle w:val="ListParagraph"/>
        <w:jc w:val="both"/>
        <w:rPr>
          <w:rFonts w:ascii="Times New Roman" w:hAnsi="Times New Roman" w:cs="Times New Roman"/>
          <w:sz w:val="36"/>
          <w:szCs w:val="36"/>
        </w:rPr>
      </w:pPr>
    </w:p>
    <w:p w:rsidR="00FE7516" w:rsidRDefault="00FE7516" w:rsidP="00A87D0B">
      <w:pPr>
        <w:pStyle w:val="ListParagraph"/>
        <w:jc w:val="both"/>
        <w:rPr>
          <w:rFonts w:ascii="Times New Roman" w:hAnsi="Times New Roman" w:cs="Times New Roman"/>
          <w:sz w:val="36"/>
          <w:szCs w:val="36"/>
        </w:rPr>
      </w:pPr>
    </w:p>
    <w:p w:rsidR="00FE7516" w:rsidRDefault="00FE7516" w:rsidP="00A87D0B">
      <w:pPr>
        <w:pStyle w:val="ListParagraph"/>
        <w:jc w:val="both"/>
        <w:rPr>
          <w:rFonts w:ascii="Times New Roman" w:hAnsi="Times New Roman" w:cs="Times New Roman"/>
          <w:sz w:val="36"/>
          <w:szCs w:val="36"/>
        </w:rPr>
      </w:pPr>
    </w:p>
    <w:p w:rsidR="00FE7516" w:rsidRPr="00A87D0B" w:rsidRDefault="00FE7516" w:rsidP="00A87D0B">
      <w:pPr>
        <w:pStyle w:val="ListParagraph"/>
        <w:jc w:val="both"/>
        <w:rPr>
          <w:rFonts w:ascii="Times New Roman" w:hAnsi="Times New Roman" w:cs="Times New Roman"/>
          <w:sz w:val="36"/>
          <w:szCs w:val="36"/>
        </w:rPr>
      </w:pPr>
    </w:p>
    <w:p w:rsidR="00EC0795" w:rsidRPr="00A87D0B" w:rsidRDefault="00EC0795" w:rsidP="00A87D0B">
      <w:pPr>
        <w:pStyle w:val="ListParagraph"/>
        <w:jc w:val="both"/>
        <w:rPr>
          <w:rFonts w:ascii="Times New Roman" w:hAnsi="Times New Roman" w:cs="Times New Roman"/>
          <w:sz w:val="36"/>
          <w:szCs w:val="36"/>
        </w:rPr>
      </w:pPr>
    </w:p>
    <w:p w:rsidR="00355735" w:rsidRPr="00A87D0B" w:rsidRDefault="00355735"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Disadvantages</w:t>
      </w:r>
    </w:p>
    <w:p w:rsidR="001E00DA" w:rsidRPr="00A87D0B" w:rsidRDefault="001E00DA" w:rsidP="00A87D0B">
      <w:pPr>
        <w:contextualSpacing/>
        <w:jc w:val="both"/>
        <w:rPr>
          <w:rFonts w:ascii="Times New Roman" w:hAnsi="Times New Roman" w:cs="Times New Roman"/>
          <w:sz w:val="36"/>
          <w:szCs w:val="36"/>
        </w:rPr>
      </w:pPr>
    </w:p>
    <w:p w:rsidR="001E00DA" w:rsidRPr="00A87D0B" w:rsidRDefault="001E00DA" w:rsidP="00A87D0B">
      <w:pPr>
        <w:numPr>
          <w:ilvl w:val="1"/>
          <w:numId w:val="2"/>
        </w:numPr>
        <w:contextualSpacing/>
        <w:jc w:val="both"/>
        <w:rPr>
          <w:rFonts w:ascii="Times New Roman" w:hAnsi="Times New Roman" w:cs="Times New Roman"/>
          <w:sz w:val="36"/>
          <w:szCs w:val="36"/>
        </w:rPr>
      </w:pPr>
      <w:r w:rsidRPr="00A87D0B">
        <w:rPr>
          <w:rFonts w:ascii="Times New Roman" w:hAnsi="Times New Roman" w:cs="Times New Roman"/>
          <w:sz w:val="36"/>
          <w:szCs w:val="36"/>
        </w:rPr>
        <w:lastRenderedPageBreak/>
        <w:t>Very complex. Requires attorneys, accountants, and appraisal professionals to value the preferred interest and corresponding rate of return in order to avoid gift tax implications. Requires interest transfers and partnership documentation.</w:t>
      </w:r>
    </w:p>
    <w:p w:rsidR="001E00DA" w:rsidRPr="00A87D0B" w:rsidRDefault="001E00DA" w:rsidP="00A87D0B">
      <w:pPr>
        <w:ind w:left="1440"/>
        <w:contextualSpacing/>
        <w:jc w:val="both"/>
        <w:rPr>
          <w:rFonts w:ascii="Times New Roman" w:hAnsi="Times New Roman" w:cs="Times New Roman"/>
          <w:sz w:val="36"/>
          <w:szCs w:val="36"/>
        </w:rPr>
      </w:pPr>
    </w:p>
    <w:p w:rsidR="001E00DA" w:rsidRPr="00A87D0B" w:rsidRDefault="001E00DA" w:rsidP="00A87D0B">
      <w:pPr>
        <w:numPr>
          <w:ilvl w:val="1"/>
          <w:numId w:val="2"/>
        </w:numPr>
        <w:contextualSpacing/>
        <w:jc w:val="both"/>
        <w:rPr>
          <w:rFonts w:ascii="Times New Roman" w:hAnsi="Times New Roman" w:cs="Times New Roman"/>
          <w:sz w:val="36"/>
          <w:szCs w:val="36"/>
        </w:rPr>
      </w:pPr>
      <w:r w:rsidRPr="00A87D0B">
        <w:rPr>
          <w:rFonts w:ascii="Times New Roman" w:hAnsi="Times New Roman" w:cs="Times New Roman"/>
          <w:sz w:val="36"/>
          <w:szCs w:val="36"/>
        </w:rPr>
        <w:t>Annual preferred coupon must be properly determined or client will be deemed as making a partial gift upon contribution of the assets into the partnership.</w:t>
      </w:r>
    </w:p>
    <w:p w:rsidR="00355735" w:rsidRPr="00A87D0B" w:rsidRDefault="00355735" w:rsidP="00A87D0B">
      <w:pPr>
        <w:jc w:val="both"/>
        <w:rPr>
          <w:rFonts w:ascii="Times New Roman" w:hAnsi="Times New Roman" w:cs="Times New Roman"/>
          <w:sz w:val="36"/>
          <w:szCs w:val="36"/>
        </w:rPr>
      </w:pPr>
    </w:p>
    <w:p w:rsidR="002F240A" w:rsidRPr="00A87D0B" w:rsidRDefault="002F240A" w:rsidP="00A87D0B">
      <w:pPr>
        <w:jc w:val="both"/>
        <w:rPr>
          <w:rFonts w:ascii="Times New Roman" w:hAnsi="Times New Roman" w:cs="Times New Roman"/>
          <w:sz w:val="36"/>
          <w:szCs w:val="36"/>
        </w:rPr>
      </w:pPr>
    </w:p>
    <w:p w:rsidR="003336B0" w:rsidRPr="00A87D0B" w:rsidRDefault="003336B0" w:rsidP="00A87D0B">
      <w:pPr>
        <w:jc w:val="both"/>
        <w:rPr>
          <w:rFonts w:ascii="Times New Roman" w:hAnsi="Times New Roman" w:cs="Times New Roman"/>
          <w:sz w:val="36"/>
          <w:szCs w:val="36"/>
        </w:rPr>
      </w:pPr>
    </w:p>
    <w:p w:rsidR="003336B0" w:rsidRPr="00A87D0B" w:rsidRDefault="003336B0"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Pr="00A87D0B" w:rsidRDefault="00EC0795" w:rsidP="00A87D0B">
      <w:pPr>
        <w:jc w:val="both"/>
        <w:rPr>
          <w:rFonts w:ascii="Times New Roman" w:hAnsi="Times New Roman" w:cs="Times New Roman"/>
          <w:sz w:val="36"/>
          <w:szCs w:val="36"/>
        </w:rPr>
      </w:pPr>
    </w:p>
    <w:p w:rsidR="00EC0795" w:rsidRDefault="00EC0795" w:rsidP="00A87D0B">
      <w:pPr>
        <w:jc w:val="both"/>
        <w:rPr>
          <w:rFonts w:ascii="Times New Roman" w:hAnsi="Times New Roman" w:cs="Times New Roman"/>
          <w:sz w:val="36"/>
          <w:szCs w:val="36"/>
        </w:rPr>
      </w:pPr>
    </w:p>
    <w:p w:rsidR="00FE7516" w:rsidRPr="00A87D0B" w:rsidRDefault="00FE7516" w:rsidP="00A87D0B">
      <w:pPr>
        <w:jc w:val="both"/>
        <w:rPr>
          <w:rFonts w:ascii="Times New Roman" w:hAnsi="Times New Roman" w:cs="Times New Roman"/>
          <w:sz w:val="36"/>
          <w:szCs w:val="36"/>
        </w:rPr>
      </w:pPr>
    </w:p>
    <w:p w:rsidR="006363CF" w:rsidRPr="00FE7516" w:rsidRDefault="006363CF" w:rsidP="00FE7516">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t>Partnership Freezes:</w:t>
      </w:r>
      <w:r w:rsidR="00FE7516">
        <w:rPr>
          <w:rFonts w:ascii="Times New Roman" w:hAnsi="Times New Roman" w:cs="Times New Roman"/>
          <w:b/>
          <w:sz w:val="36"/>
          <w:szCs w:val="36"/>
        </w:rPr>
        <w:t xml:space="preserve"> </w:t>
      </w:r>
      <w:r w:rsidRPr="00FE7516">
        <w:rPr>
          <w:rFonts w:ascii="Times New Roman" w:hAnsi="Times New Roman" w:cs="Times New Roman"/>
          <w:b/>
          <w:sz w:val="36"/>
          <w:szCs w:val="36"/>
        </w:rPr>
        <w:t>Other Issues</w:t>
      </w:r>
    </w:p>
    <w:p w:rsidR="006363CF" w:rsidRPr="00A87D0B" w:rsidRDefault="006363CF" w:rsidP="00A87D0B">
      <w:pPr>
        <w:pStyle w:val="ListParagraph"/>
        <w:jc w:val="both"/>
        <w:rPr>
          <w:rFonts w:ascii="Times New Roman" w:hAnsi="Times New Roman" w:cs="Times New Roman"/>
          <w:b/>
          <w:sz w:val="36"/>
          <w:szCs w:val="36"/>
        </w:rPr>
      </w:pPr>
    </w:p>
    <w:p w:rsidR="006363CF" w:rsidRPr="00A87D0B" w:rsidRDefault="006363CF"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lastRenderedPageBreak/>
        <w:t>Valuation Issues</w:t>
      </w:r>
    </w:p>
    <w:p w:rsidR="00F64FBD" w:rsidRPr="00A87D0B" w:rsidRDefault="00F64FBD" w:rsidP="00A87D0B">
      <w:pPr>
        <w:pStyle w:val="ListParagraph"/>
        <w:jc w:val="both"/>
        <w:rPr>
          <w:rFonts w:ascii="Times New Roman" w:hAnsi="Times New Roman" w:cs="Times New Roman"/>
          <w:sz w:val="36"/>
          <w:szCs w:val="36"/>
        </w:rPr>
      </w:pPr>
    </w:p>
    <w:p w:rsidR="006363CF" w:rsidRPr="00A87D0B" w:rsidRDefault="00F64FBD" w:rsidP="00A87D0B">
      <w:pPr>
        <w:pStyle w:val="ListParagraph"/>
        <w:numPr>
          <w:ilvl w:val="1"/>
          <w:numId w:val="1"/>
        </w:numPr>
        <w:jc w:val="both"/>
        <w:rPr>
          <w:rFonts w:ascii="Times New Roman" w:hAnsi="Times New Roman" w:cs="Times New Roman"/>
          <w:b/>
          <w:sz w:val="36"/>
          <w:szCs w:val="36"/>
        </w:rPr>
      </w:pPr>
      <w:r w:rsidRPr="00A87D0B">
        <w:rPr>
          <w:rFonts w:ascii="Times New Roman" w:hAnsi="Times New Roman" w:cs="Times New Roman"/>
          <w:sz w:val="36"/>
          <w:szCs w:val="36"/>
        </w:rPr>
        <w:t>To avoid a deemed gift when a contribution is made to the partnership in exchange for a preferred interest that pays a fixed, annual return, the preferred interest must be structured as a qualified payment right, i.e., the preferred interest will be valued under traditional valuation principles.</w:t>
      </w:r>
    </w:p>
    <w:p w:rsidR="00766050" w:rsidRPr="00A87D0B" w:rsidRDefault="00766050" w:rsidP="00A87D0B">
      <w:pPr>
        <w:pStyle w:val="ListParagraph"/>
        <w:ind w:left="1440"/>
        <w:jc w:val="both"/>
        <w:rPr>
          <w:rFonts w:ascii="Times New Roman" w:hAnsi="Times New Roman" w:cs="Times New Roman"/>
          <w:b/>
          <w:sz w:val="36"/>
          <w:szCs w:val="36"/>
        </w:rPr>
      </w:pPr>
    </w:p>
    <w:p w:rsidR="00EC0795" w:rsidRPr="00A87D0B" w:rsidRDefault="00766050" w:rsidP="00A87D0B">
      <w:pPr>
        <w:pStyle w:val="ListParagraph"/>
        <w:numPr>
          <w:ilvl w:val="1"/>
          <w:numId w:val="1"/>
        </w:numPr>
        <w:jc w:val="both"/>
        <w:rPr>
          <w:rFonts w:ascii="Times New Roman" w:hAnsi="Times New Roman" w:cs="Times New Roman"/>
          <w:b/>
          <w:sz w:val="36"/>
          <w:szCs w:val="36"/>
        </w:rPr>
      </w:pPr>
      <w:r w:rsidRPr="00A87D0B">
        <w:rPr>
          <w:rFonts w:ascii="Times New Roman" w:hAnsi="Times New Roman" w:cs="Times New Roman"/>
          <w:sz w:val="36"/>
          <w:szCs w:val="36"/>
        </w:rPr>
        <w:t>Therefore</w:t>
      </w:r>
      <w:r w:rsidR="00F64FBD" w:rsidRPr="00A87D0B">
        <w:rPr>
          <w:rFonts w:ascii="Times New Roman" w:hAnsi="Times New Roman" w:cs="Times New Roman"/>
          <w:sz w:val="36"/>
          <w:szCs w:val="36"/>
        </w:rPr>
        <w:t xml:space="preserve">, it is very important to make sure that the annual preferred coupon </w:t>
      </w:r>
      <w:r w:rsidRPr="00A87D0B">
        <w:rPr>
          <w:rFonts w:ascii="Times New Roman" w:hAnsi="Times New Roman" w:cs="Times New Roman"/>
          <w:sz w:val="36"/>
          <w:szCs w:val="36"/>
        </w:rPr>
        <w:t xml:space="preserve">amount </w:t>
      </w:r>
      <w:r w:rsidR="00F64FBD" w:rsidRPr="00A87D0B">
        <w:rPr>
          <w:rFonts w:ascii="Times New Roman" w:hAnsi="Times New Roman" w:cs="Times New Roman"/>
          <w:sz w:val="36"/>
          <w:szCs w:val="36"/>
        </w:rPr>
        <w:t>is correctly determined</w:t>
      </w:r>
      <w:r w:rsidRPr="00A87D0B">
        <w:rPr>
          <w:rFonts w:ascii="Times New Roman" w:hAnsi="Times New Roman" w:cs="Times New Roman"/>
          <w:sz w:val="36"/>
          <w:szCs w:val="36"/>
        </w:rPr>
        <w:t>. This requires obtaining a valuation appraisal from a qualified appraiser.</w:t>
      </w:r>
      <w:r w:rsidR="00F64FBD" w:rsidRPr="00A87D0B">
        <w:rPr>
          <w:rFonts w:ascii="Times New Roman" w:hAnsi="Times New Roman" w:cs="Times New Roman"/>
          <w:sz w:val="36"/>
          <w:szCs w:val="36"/>
        </w:rPr>
        <w:t xml:space="preserve"> </w:t>
      </w:r>
    </w:p>
    <w:p w:rsidR="00EC0795" w:rsidRPr="00A87D0B" w:rsidRDefault="00EC0795" w:rsidP="00A87D0B">
      <w:pPr>
        <w:jc w:val="both"/>
        <w:rPr>
          <w:rFonts w:ascii="Times New Roman" w:hAnsi="Times New Roman" w:cs="Times New Roman"/>
          <w:b/>
          <w:sz w:val="36"/>
          <w:szCs w:val="36"/>
        </w:rPr>
      </w:pPr>
    </w:p>
    <w:p w:rsidR="006363CF" w:rsidRPr="00A87D0B" w:rsidRDefault="006363CF" w:rsidP="00A87D0B">
      <w:pPr>
        <w:pStyle w:val="ListParagraph"/>
        <w:numPr>
          <w:ilvl w:val="0"/>
          <w:numId w:val="1"/>
        </w:numPr>
        <w:jc w:val="both"/>
        <w:rPr>
          <w:rFonts w:ascii="Times New Roman" w:hAnsi="Times New Roman" w:cs="Times New Roman"/>
          <w:b/>
          <w:sz w:val="36"/>
          <w:szCs w:val="36"/>
        </w:rPr>
      </w:pPr>
      <w:r w:rsidRPr="00A87D0B">
        <w:rPr>
          <w:rFonts w:ascii="Times New Roman" w:hAnsi="Times New Roman" w:cs="Times New Roman"/>
          <w:b/>
          <w:sz w:val="36"/>
          <w:szCs w:val="36"/>
        </w:rPr>
        <w:t>Retained Interest</w:t>
      </w:r>
    </w:p>
    <w:p w:rsidR="00F41C70" w:rsidRPr="00A87D0B" w:rsidRDefault="00F41C70" w:rsidP="00A87D0B">
      <w:pPr>
        <w:pStyle w:val="ListParagraph"/>
        <w:jc w:val="both"/>
        <w:rPr>
          <w:rFonts w:ascii="Times New Roman" w:hAnsi="Times New Roman" w:cs="Times New Roman"/>
          <w:sz w:val="36"/>
          <w:szCs w:val="36"/>
        </w:rPr>
      </w:pPr>
    </w:p>
    <w:p w:rsidR="00F41C70" w:rsidRPr="00A87D0B" w:rsidRDefault="00F41C70" w:rsidP="00A87D0B">
      <w:pPr>
        <w:pStyle w:val="ListParagraph"/>
        <w:numPr>
          <w:ilvl w:val="1"/>
          <w:numId w:val="1"/>
        </w:numPr>
        <w:jc w:val="both"/>
        <w:rPr>
          <w:rFonts w:ascii="Times New Roman" w:hAnsi="Times New Roman" w:cs="Times New Roman"/>
          <w:sz w:val="36"/>
          <w:szCs w:val="36"/>
        </w:rPr>
      </w:pPr>
      <w:r w:rsidRPr="00A87D0B">
        <w:rPr>
          <w:rFonts w:ascii="Times New Roman" w:hAnsi="Times New Roman" w:cs="Times New Roman"/>
          <w:sz w:val="36"/>
          <w:szCs w:val="36"/>
        </w:rPr>
        <w:t>When structuring the rights associated with the preferred interest, it is critical that the preferred holder not retain any extraordinary payment rights outlined in the IRS regulations which would affect the value of the transferred interest, e.g., conversion rights or rights to compel liquidation.</w:t>
      </w:r>
    </w:p>
    <w:p w:rsidR="00355735" w:rsidRPr="00A87D0B" w:rsidRDefault="00355735" w:rsidP="00A87D0B">
      <w:pPr>
        <w:pStyle w:val="ListParagraph"/>
        <w:jc w:val="both"/>
        <w:rPr>
          <w:rFonts w:ascii="Times New Roman" w:hAnsi="Times New Roman" w:cs="Times New Roman"/>
          <w:sz w:val="36"/>
          <w:szCs w:val="36"/>
        </w:rPr>
      </w:pPr>
    </w:p>
    <w:p w:rsidR="00355735" w:rsidRPr="00A87D0B" w:rsidRDefault="00355735" w:rsidP="00A87D0B">
      <w:pPr>
        <w:pStyle w:val="ListParagraph"/>
        <w:jc w:val="both"/>
        <w:rPr>
          <w:rFonts w:ascii="Times New Roman" w:hAnsi="Times New Roman" w:cs="Times New Roman"/>
          <w:sz w:val="36"/>
          <w:szCs w:val="36"/>
        </w:rPr>
      </w:pPr>
    </w:p>
    <w:p w:rsidR="002F240A" w:rsidRPr="00A87D0B" w:rsidRDefault="002F240A" w:rsidP="00A87D0B">
      <w:pPr>
        <w:jc w:val="both"/>
        <w:rPr>
          <w:rFonts w:ascii="Times New Roman" w:hAnsi="Times New Roman" w:cs="Times New Roman"/>
          <w:sz w:val="36"/>
          <w:szCs w:val="36"/>
        </w:rPr>
      </w:pPr>
    </w:p>
    <w:p w:rsidR="00F819A3" w:rsidRPr="00A87D0B" w:rsidRDefault="00F819A3" w:rsidP="00A87D0B">
      <w:pPr>
        <w:pStyle w:val="ListParagraph"/>
        <w:jc w:val="both"/>
        <w:rPr>
          <w:rFonts w:ascii="Times New Roman" w:hAnsi="Times New Roman" w:cs="Times New Roman"/>
          <w:b/>
          <w:sz w:val="36"/>
          <w:szCs w:val="36"/>
        </w:rPr>
      </w:pPr>
    </w:p>
    <w:p w:rsidR="002F7380" w:rsidRPr="00A87D0B" w:rsidRDefault="00F819A3" w:rsidP="00FE7516">
      <w:pPr>
        <w:pStyle w:val="ListParagraph"/>
        <w:jc w:val="center"/>
        <w:rPr>
          <w:rFonts w:ascii="Times New Roman" w:hAnsi="Times New Roman" w:cs="Times New Roman"/>
          <w:b/>
          <w:sz w:val="36"/>
          <w:szCs w:val="36"/>
        </w:rPr>
      </w:pPr>
      <w:r w:rsidRPr="00A87D0B">
        <w:rPr>
          <w:rFonts w:ascii="Times New Roman" w:hAnsi="Times New Roman" w:cs="Times New Roman"/>
          <w:b/>
          <w:sz w:val="36"/>
          <w:szCs w:val="36"/>
        </w:rPr>
        <w:t>ANNUAL MAINTENANCE</w:t>
      </w:r>
      <w:r w:rsidR="00F30051">
        <w:rPr>
          <w:rFonts w:ascii="Times New Roman" w:hAnsi="Times New Roman" w:cs="Times New Roman"/>
          <w:b/>
          <w:sz w:val="36"/>
          <w:szCs w:val="36"/>
        </w:rPr>
        <w:t xml:space="preserve"> FOR ESTATE FREEZES</w:t>
      </w:r>
    </w:p>
    <w:p w:rsidR="00F819A3" w:rsidRPr="00A87D0B" w:rsidRDefault="00F819A3" w:rsidP="00A87D0B">
      <w:pPr>
        <w:pStyle w:val="ListParagraph"/>
        <w:jc w:val="both"/>
        <w:rPr>
          <w:rFonts w:ascii="Times New Roman" w:hAnsi="Times New Roman" w:cs="Times New Roman"/>
          <w:b/>
          <w:sz w:val="36"/>
          <w:szCs w:val="36"/>
        </w:rPr>
      </w:pPr>
    </w:p>
    <w:p w:rsidR="00F819A3" w:rsidRDefault="00482C2C" w:rsidP="00A87D0B">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 xml:space="preserve">Ensure </w:t>
      </w:r>
      <w:r w:rsidR="00F22772">
        <w:rPr>
          <w:rFonts w:ascii="Times New Roman" w:hAnsi="Times New Roman" w:cs="Times New Roman"/>
          <w:sz w:val="36"/>
          <w:szCs w:val="36"/>
        </w:rPr>
        <w:t>Annuity/Note Payments are made and monitor the progress of the strategy.</w:t>
      </w:r>
    </w:p>
    <w:p w:rsidR="00F22772" w:rsidRDefault="00F22772" w:rsidP="00F22772">
      <w:pPr>
        <w:pStyle w:val="ListParagraph"/>
        <w:jc w:val="both"/>
        <w:rPr>
          <w:rFonts w:ascii="Times New Roman" w:hAnsi="Times New Roman" w:cs="Times New Roman"/>
          <w:sz w:val="36"/>
          <w:szCs w:val="36"/>
        </w:rPr>
      </w:pPr>
    </w:p>
    <w:p w:rsidR="00F30051" w:rsidRDefault="00F22772" w:rsidP="00F30051">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Insulate growth by locking in success of strategy by selling positions and going to cash or swapping assets for other investments.</w:t>
      </w:r>
    </w:p>
    <w:p w:rsidR="00F30051" w:rsidRPr="00F30051" w:rsidRDefault="00F30051" w:rsidP="00F30051">
      <w:pPr>
        <w:pStyle w:val="ListParagraph"/>
        <w:rPr>
          <w:rFonts w:ascii="Times New Roman" w:hAnsi="Times New Roman" w:cs="Times New Roman"/>
          <w:sz w:val="36"/>
          <w:szCs w:val="36"/>
        </w:rPr>
      </w:pPr>
    </w:p>
    <w:p w:rsidR="00F30051" w:rsidRDefault="00F819A3" w:rsidP="00F30051">
      <w:pPr>
        <w:pStyle w:val="ListParagraph"/>
        <w:numPr>
          <w:ilvl w:val="0"/>
          <w:numId w:val="1"/>
        </w:numPr>
        <w:jc w:val="both"/>
        <w:rPr>
          <w:rFonts w:ascii="Times New Roman" w:hAnsi="Times New Roman" w:cs="Times New Roman"/>
          <w:sz w:val="36"/>
          <w:szCs w:val="36"/>
        </w:rPr>
      </w:pPr>
      <w:r w:rsidRPr="00F30051">
        <w:rPr>
          <w:rFonts w:ascii="Times New Roman" w:hAnsi="Times New Roman" w:cs="Times New Roman"/>
          <w:sz w:val="36"/>
          <w:szCs w:val="36"/>
        </w:rPr>
        <w:t>Gift Tax Return and GST Allocation</w:t>
      </w:r>
    </w:p>
    <w:p w:rsidR="00F30051" w:rsidRPr="00F30051" w:rsidRDefault="00F30051" w:rsidP="00F30051">
      <w:pPr>
        <w:pStyle w:val="ListParagraph"/>
        <w:rPr>
          <w:rFonts w:ascii="Times New Roman" w:hAnsi="Times New Roman" w:cs="Times New Roman"/>
          <w:sz w:val="36"/>
          <w:szCs w:val="36"/>
        </w:rPr>
      </w:pPr>
    </w:p>
    <w:p w:rsidR="00F30051" w:rsidRDefault="001C7126" w:rsidP="00F30051">
      <w:pPr>
        <w:pStyle w:val="ListParagraph"/>
        <w:numPr>
          <w:ilvl w:val="0"/>
          <w:numId w:val="1"/>
        </w:numPr>
        <w:jc w:val="both"/>
        <w:rPr>
          <w:rFonts w:ascii="Times New Roman" w:hAnsi="Times New Roman" w:cs="Times New Roman"/>
          <w:sz w:val="36"/>
          <w:szCs w:val="36"/>
        </w:rPr>
      </w:pPr>
      <w:r w:rsidRPr="00F30051">
        <w:rPr>
          <w:rFonts w:ascii="Times New Roman" w:hAnsi="Times New Roman" w:cs="Times New Roman"/>
          <w:sz w:val="36"/>
          <w:szCs w:val="36"/>
        </w:rPr>
        <w:t>Information-only Income Tax filing for Trusts</w:t>
      </w:r>
    </w:p>
    <w:p w:rsidR="00F30051" w:rsidRPr="00F30051" w:rsidRDefault="00F30051" w:rsidP="00F30051">
      <w:pPr>
        <w:pStyle w:val="ListParagraph"/>
        <w:rPr>
          <w:rFonts w:ascii="Times New Roman" w:hAnsi="Times New Roman" w:cs="Times New Roman"/>
          <w:sz w:val="36"/>
          <w:szCs w:val="36"/>
        </w:rPr>
      </w:pPr>
    </w:p>
    <w:p w:rsidR="00F819A3" w:rsidRPr="00F30051" w:rsidRDefault="00F819A3" w:rsidP="00F30051">
      <w:pPr>
        <w:pStyle w:val="ListParagraph"/>
        <w:numPr>
          <w:ilvl w:val="0"/>
          <w:numId w:val="1"/>
        </w:numPr>
        <w:jc w:val="both"/>
        <w:rPr>
          <w:rFonts w:ascii="Times New Roman" w:hAnsi="Times New Roman" w:cs="Times New Roman"/>
          <w:sz w:val="36"/>
          <w:szCs w:val="36"/>
        </w:rPr>
      </w:pPr>
      <w:r w:rsidRPr="00F30051">
        <w:rPr>
          <w:rFonts w:ascii="Times New Roman" w:hAnsi="Times New Roman" w:cs="Times New Roman"/>
          <w:sz w:val="36"/>
          <w:szCs w:val="36"/>
        </w:rPr>
        <w:t>Monitoring Investment Performance</w:t>
      </w:r>
    </w:p>
    <w:p w:rsidR="00F819A3" w:rsidRPr="00A87D0B" w:rsidRDefault="00F819A3" w:rsidP="00A87D0B">
      <w:pPr>
        <w:jc w:val="both"/>
        <w:rPr>
          <w:rFonts w:ascii="Times New Roman" w:hAnsi="Times New Roman" w:cs="Times New Roman"/>
          <w:b/>
          <w:sz w:val="36"/>
          <w:szCs w:val="36"/>
        </w:rPr>
      </w:pPr>
    </w:p>
    <w:p w:rsidR="00F819A3" w:rsidRPr="00A87D0B" w:rsidRDefault="00F819A3" w:rsidP="00A87D0B">
      <w:pPr>
        <w:jc w:val="both"/>
        <w:rPr>
          <w:rFonts w:ascii="Times New Roman" w:hAnsi="Times New Roman" w:cs="Times New Roman"/>
          <w:b/>
          <w:sz w:val="36"/>
          <w:szCs w:val="36"/>
        </w:rPr>
      </w:pPr>
    </w:p>
    <w:p w:rsidR="00F819A3" w:rsidRPr="00A87D0B" w:rsidRDefault="00F819A3" w:rsidP="00A87D0B">
      <w:pPr>
        <w:jc w:val="both"/>
        <w:rPr>
          <w:rFonts w:ascii="Times New Roman" w:hAnsi="Times New Roman" w:cs="Times New Roman"/>
          <w:b/>
          <w:sz w:val="36"/>
          <w:szCs w:val="36"/>
        </w:rPr>
      </w:pPr>
    </w:p>
    <w:p w:rsidR="002F7380" w:rsidRDefault="002F7380"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A87D0B">
      <w:pPr>
        <w:jc w:val="both"/>
        <w:rPr>
          <w:rFonts w:ascii="Times New Roman" w:hAnsi="Times New Roman" w:cs="Times New Roman"/>
          <w:b/>
          <w:sz w:val="36"/>
          <w:szCs w:val="36"/>
        </w:rPr>
      </w:pPr>
    </w:p>
    <w:p w:rsidR="00FE7516" w:rsidRDefault="00FE7516" w:rsidP="00FE7516">
      <w:pPr>
        <w:jc w:val="center"/>
        <w:rPr>
          <w:rFonts w:ascii="Times New Roman" w:hAnsi="Times New Roman" w:cs="Times New Roman"/>
          <w:b/>
          <w:sz w:val="36"/>
          <w:szCs w:val="36"/>
        </w:rPr>
      </w:pPr>
      <w:r>
        <w:rPr>
          <w:rFonts w:ascii="Times New Roman" w:hAnsi="Times New Roman" w:cs="Times New Roman"/>
          <w:b/>
          <w:sz w:val="36"/>
          <w:szCs w:val="36"/>
        </w:rPr>
        <w:lastRenderedPageBreak/>
        <w:t>CLOSING AND QUESTIONS</w:t>
      </w:r>
    </w:p>
    <w:p w:rsidR="00F30051" w:rsidRDefault="00F30051" w:rsidP="00F30051">
      <w:pPr>
        <w:rPr>
          <w:rFonts w:ascii="Times New Roman" w:hAnsi="Times New Roman" w:cs="Times New Roman"/>
          <w:b/>
          <w:sz w:val="36"/>
          <w:szCs w:val="36"/>
        </w:rPr>
      </w:pPr>
    </w:p>
    <w:p w:rsidR="00F30051" w:rsidRDefault="00F30051" w:rsidP="00F30051">
      <w:pPr>
        <w:rPr>
          <w:rFonts w:ascii="Times New Roman" w:hAnsi="Times New Roman" w:cs="Times New Roman"/>
          <w:sz w:val="36"/>
          <w:szCs w:val="36"/>
        </w:rPr>
      </w:pPr>
      <w:r>
        <w:rPr>
          <w:rFonts w:ascii="Times New Roman" w:hAnsi="Times New Roman" w:cs="Times New Roman"/>
          <w:sz w:val="36"/>
          <w:szCs w:val="36"/>
        </w:rPr>
        <w:t>Estates continue to compound and failing to do planning today with modest appreciation and longevity means problems will continue to expand.</w:t>
      </w:r>
    </w:p>
    <w:p w:rsidR="00F30051" w:rsidRPr="00F30051" w:rsidRDefault="00F30051" w:rsidP="00F30051">
      <w:pPr>
        <w:rPr>
          <w:rFonts w:ascii="Times New Roman" w:hAnsi="Times New Roman" w:cs="Times New Roman"/>
          <w:sz w:val="32"/>
          <w:szCs w:val="32"/>
        </w:rPr>
      </w:pPr>
    </w:p>
    <w:p w:rsidR="00F30051" w:rsidRDefault="00F30051" w:rsidP="00F30051">
      <w:pPr>
        <w:rPr>
          <w:rFonts w:ascii="Times New Roman" w:hAnsi="Times New Roman" w:cs="Times New Roman"/>
          <w:sz w:val="36"/>
          <w:szCs w:val="36"/>
        </w:rPr>
      </w:pPr>
      <w:r>
        <w:rPr>
          <w:rFonts w:ascii="Times New Roman" w:hAnsi="Times New Roman" w:cs="Times New Roman"/>
          <w:sz w:val="36"/>
          <w:szCs w:val="36"/>
        </w:rPr>
        <w:t>While the current taxing scheme permits discounting, the “alpha” in your estate planning is the immediate tax free growth that is taking place off of your balance sheet.</w:t>
      </w:r>
    </w:p>
    <w:p w:rsidR="00F30051" w:rsidRDefault="00F30051" w:rsidP="00F30051">
      <w:pPr>
        <w:rPr>
          <w:rFonts w:ascii="Times New Roman" w:hAnsi="Times New Roman" w:cs="Times New Roman"/>
          <w:sz w:val="32"/>
          <w:szCs w:val="32"/>
        </w:rPr>
      </w:pPr>
    </w:p>
    <w:p w:rsidR="00F30051" w:rsidRPr="00113AE6" w:rsidRDefault="00113AE6" w:rsidP="00F30051">
      <w:pPr>
        <w:rPr>
          <w:rFonts w:ascii="Times New Roman" w:hAnsi="Times New Roman" w:cs="Times New Roman"/>
          <w:sz w:val="36"/>
          <w:szCs w:val="36"/>
        </w:rPr>
      </w:pPr>
      <w:r>
        <w:rPr>
          <w:rFonts w:ascii="Times New Roman" w:hAnsi="Times New Roman" w:cs="Times New Roman"/>
          <w:sz w:val="36"/>
          <w:szCs w:val="36"/>
        </w:rPr>
        <w:t>T</w:t>
      </w:r>
      <w:r w:rsidR="00F30051" w:rsidRPr="00113AE6">
        <w:rPr>
          <w:rFonts w:ascii="Times New Roman" w:hAnsi="Times New Roman" w:cs="Times New Roman"/>
          <w:sz w:val="36"/>
          <w:szCs w:val="36"/>
        </w:rPr>
        <w:t xml:space="preserve">he immediate impact </w:t>
      </w:r>
      <w:r>
        <w:rPr>
          <w:rFonts w:ascii="Times New Roman" w:hAnsi="Times New Roman" w:cs="Times New Roman"/>
          <w:sz w:val="36"/>
          <w:szCs w:val="36"/>
        </w:rPr>
        <w:t>is up front by</w:t>
      </w:r>
      <w:r w:rsidRPr="00113AE6">
        <w:rPr>
          <w:rFonts w:ascii="Times New Roman" w:hAnsi="Times New Roman" w:cs="Times New Roman"/>
          <w:sz w:val="36"/>
          <w:szCs w:val="36"/>
        </w:rPr>
        <w:t xml:space="preserve"> transf</w:t>
      </w:r>
      <w:r>
        <w:rPr>
          <w:rFonts w:ascii="Times New Roman" w:hAnsi="Times New Roman" w:cs="Times New Roman"/>
          <w:sz w:val="36"/>
          <w:szCs w:val="36"/>
        </w:rPr>
        <w:t>erring discounted assets (and from the</w:t>
      </w:r>
      <w:r w:rsidRPr="00113AE6">
        <w:rPr>
          <w:rFonts w:ascii="Times New Roman" w:hAnsi="Times New Roman" w:cs="Times New Roman"/>
          <w:sz w:val="36"/>
          <w:szCs w:val="36"/>
        </w:rPr>
        <w:t xml:space="preserve"> compounding down the road</w:t>
      </w:r>
      <w:r>
        <w:rPr>
          <w:rFonts w:ascii="Times New Roman" w:hAnsi="Times New Roman" w:cs="Times New Roman"/>
          <w:sz w:val="36"/>
          <w:szCs w:val="36"/>
        </w:rPr>
        <w:t>)</w:t>
      </w:r>
      <w:r w:rsidRPr="00113AE6">
        <w:rPr>
          <w:rFonts w:ascii="Times New Roman" w:hAnsi="Times New Roman" w:cs="Times New Roman"/>
          <w:sz w:val="36"/>
          <w:szCs w:val="36"/>
        </w:rPr>
        <w:t xml:space="preserve"> into a </w:t>
      </w:r>
      <w:r>
        <w:rPr>
          <w:rFonts w:ascii="Times New Roman" w:hAnsi="Times New Roman" w:cs="Times New Roman"/>
          <w:sz w:val="36"/>
          <w:szCs w:val="36"/>
        </w:rPr>
        <w:t>protected vehicle, i.e, a Trust which still can enable you to have access through borrowing or distributions to a spouse.</w:t>
      </w:r>
    </w:p>
    <w:p w:rsidR="00F30051" w:rsidRDefault="00F30051" w:rsidP="00F30051">
      <w:pPr>
        <w:rPr>
          <w:rFonts w:ascii="Times New Roman" w:hAnsi="Times New Roman" w:cs="Times New Roman"/>
          <w:sz w:val="36"/>
          <w:szCs w:val="36"/>
        </w:rPr>
      </w:pPr>
    </w:p>
    <w:p w:rsidR="00F30051" w:rsidRPr="00F30051" w:rsidRDefault="00F30051" w:rsidP="00F30051">
      <w:pPr>
        <w:rPr>
          <w:rFonts w:ascii="Times New Roman" w:hAnsi="Times New Roman" w:cs="Times New Roman"/>
          <w:sz w:val="36"/>
          <w:szCs w:val="36"/>
        </w:rPr>
      </w:pPr>
    </w:p>
    <w:p w:rsidR="00FE7516" w:rsidRDefault="00FE7516" w:rsidP="00FE7516">
      <w:pPr>
        <w:jc w:val="center"/>
        <w:rPr>
          <w:rFonts w:ascii="Times New Roman" w:hAnsi="Times New Roman" w:cs="Times New Roman"/>
          <w:b/>
          <w:sz w:val="36"/>
          <w:szCs w:val="36"/>
        </w:rPr>
      </w:pPr>
    </w:p>
    <w:p w:rsidR="00FE7516" w:rsidRDefault="00FE7516" w:rsidP="00FE7516">
      <w:pPr>
        <w:jc w:val="center"/>
        <w:rPr>
          <w:rFonts w:ascii="Times New Roman" w:hAnsi="Times New Roman" w:cs="Times New Roman"/>
          <w:b/>
          <w:sz w:val="36"/>
          <w:szCs w:val="36"/>
        </w:rPr>
      </w:pPr>
    </w:p>
    <w:p w:rsidR="00FE7516" w:rsidRDefault="00FE7516" w:rsidP="00FE7516">
      <w:pPr>
        <w:jc w:val="center"/>
        <w:rPr>
          <w:rFonts w:ascii="Times New Roman" w:hAnsi="Times New Roman" w:cs="Times New Roman"/>
          <w:b/>
          <w:sz w:val="36"/>
          <w:szCs w:val="36"/>
        </w:rPr>
      </w:pPr>
    </w:p>
    <w:p w:rsidR="00FE7516" w:rsidRDefault="00FE7516" w:rsidP="00FE7516">
      <w:pPr>
        <w:jc w:val="center"/>
        <w:rPr>
          <w:rFonts w:ascii="Times New Roman" w:hAnsi="Times New Roman" w:cs="Times New Roman"/>
          <w:b/>
          <w:sz w:val="36"/>
          <w:szCs w:val="36"/>
        </w:rPr>
      </w:pPr>
    </w:p>
    <w:p w:rsidR="00FE7516" w:rsidRDefault="00FE7516" w:rsidP="00FE7516">
      <w:pPr>
        <w:jc w:val="center"/>
        <w:rPr>
          <w:rFonts w:ascii="Times New Roman" w:hAnsi="Times New Roman" w:cs="Times New Roman"/>
          <w:b/>
          <w:sz w:val="36"/>
          <w:szCs w:val="36"/>
        </w:rPr>
      </w:pPr>
    </w:p>
    <w:p w:rsidR="00F9201D" w:rsidRDefault="00F9201D" w:rsidP="00F9201D">
      <w:pPr>
        <w:rPr>
          <w:rFonts w:ascii="Times New Roman" w:hAnsi="Times New Roman" w:cs="Times New Roman"/>
          <w:b/>
          <w:sz w:val="36"/>
          <w:szCs w:val="36"/>
        </w:rPr>
      </w:pPr>
    </w:p>
    <w:p w:rsidR="00FE7516" w:rsidRPr="00A87D0B" w:rsidRDefault="00FE7516" w:rsidP="00FE7516">
      <w:pPr>
        <w:jc w:val="center"/>
        <w:rPr>
          <w:rFonts w:ascii="Times New Roman" w:hAnsi="Times New Roman" w:cs="Times New Roman"/>
          <w:b/>
          <w:sz w:val="36"/>
          <w:szCs w:val="36"/>
        </w:rPr>
      </w:pPr>
      <w:r>
        <w:rPr>
          <w:rFonts w:ascii="Times New Roman" w:hAnsi="Times New Roman" w:cs="Times New Roman"/>
          <w:b/>
          <w:sz w:val="36"/>
          <w:szCs w:val="36"/>
        </w:rPr>
        <w:t>MCMANUS CONTACT INFO</w:t>
      </w:r>
    </w:p>
    <w:sectPr w:rsidR="00FE7516" w:rsidRPr="00A87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591" w:rsidRDefault="00E22591" w:rsidP="00E22591">
      <w:pPr>
        <w:spacing w:after="0" w:line="240" w:lineRule="auto"/>
      </w:pPr>
      <w:r>
        <w:separator/>
      </w:r>
    </w:p>
  </w:endnote>
  <w:endnote w:type="continuationSeparator" w:id="0">
    <w:p w:rsidR="00E22591" w:rsidRDefault="00E22591" w:rsidP="00E2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591" w:rsidRDefault="00E22591" w:rsidP="00E22591">
      <w:pPr>
        <w:spacing w:after="0" w:line="240" w:lineRule="auto"/>
      </w:pPr>
      <w:r>
        <w:separator/>
      </w:r>
    </w:p>
  </w:footnote>
  <w:footnote w:type="continuationSeparator" w:id="0">
    <w:p w:rsidR="00E22591" w:rsidRDefault="00E22591" w:rsidP="00E22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4"/>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BC64CAF"/>
    <w:multiLevelType w:val="hybridMultilevel"/>
    <w:tmpl w:val="24F09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DA00B6"/>
    <w:multiLevelType w:val="hybridMultilevel"/>
    <w:tmpl w:val="D418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DA1F3A"/>
    <w:multiLevelType w:val="hybridMultilevel"/>
    <w:tmpl w:val="D332A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E59E6"/>
    <w:multiLevelType w:val="hybridMultilevel"/>
    <w:tmpl w:val="B600A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9C4434"/>
    <w:multiLevelType w:val="hybridMultilevel"/>
    <w:tmpl w:val="70E2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AA5A4D"/>
    <w:multiLevelType w:val="hybridMultilevel"/>
    <w:tmpl w:val="F578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255D0"/>
    <w:multiLevelType w:val="hybridMultilevel"/>
    <w:tmpl w:val="A0E4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CA3B27"/>
    <w:multiLevelType w:val="hybridMultilevel"/>
    <w:tmpl w:val="5FA4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F8"/>
    <w:rsid w:val="00001535"/>
    <w:rsid w:val="00007E9B"/>
    <w:rsid w:val="00046C7D"/>
    <w:rsid w:val="00076DBB"/>
    <w:rsid w:val="0008113A"/>
    <w:rsid w:val="000C36C4"/>
    <w:rsid w:val="000E39DF"/>
    <w:rsid w:val="00113AE6"/>
    <w:rsid w:val="00130716"/>
    <w:rsid w:val="00194268"/>
    <w:rsid w:val="00195651"/>
    <w:rsid w:val="001C1E5D"/>
    <w:rsid w:val="001C7126"/>
    <w:rsid w:val="001D6465"/>
    <w:rsid w:val="001E00DA"/>
    <w:rsid w:val="001F2967"/>
    <w:rsid w:val="0020103A"/>
    <w:rsid w:val="00217E5E"/>
    <w:rsid w:val="0025112A"/>
    <w:rsid w:val="00252227"/>
    <w:rsid w:val="002955B4"/>
    <w:rsid w:val="002A2B17"/>
    <w:rsid w:val="002E24C1"/>
    <w:rsid w:val="002F240A"/>
    <w:rsid w:val="002F7380"/>
    <w:rsid w:val="002F7D89"/>
    <w:rsid w:val="003336B0"/>
    <w:rsid w:val="00355735"/>
    <w:rsid w:val="003C115B"/>
    <w:rsid w:val="003C2B8D"/>
    <w:rsid w:val="003F4F69"/>
    <w:rsid w:val="00482C2C"/>
    <w:rsid w:val="004926FC"/>
    <w:rsid w:val="004B680E"/>
    <w:rsid w:val="004F19D5"/>
    <w:rsid w:val="005768EE"/>
    <w:rsid w:val="00593EC4"/>
    <w:rsid w:val="005C578B"/>
    <w:rsid w:val="005C7B92"/>
    <w:rsid w:val="0060790F"/>
    <w:rsid w:val="006363CF"/>
    <w:rsid w:val="0065100A"/>
    <w:rsid w:val="006A26D0"/>
    <w:rsid w:val="006B6709"/>
    <w:rsid w:val="006C4734"/>
    <w:rsid w:val="006D364D"/>
    <w:rsid w:val="007079AA"/>
    <w:rsid w:val="00717817"/>
    <w:rsid w:val="00766050"/>
    <w:rsid w:val="0079465E"/>
    <w:rsid w:val="007A5540"/>
    <w:rsid w:val="0080414A"/>
    <w:rsid w:val="0080486C"/>
    <w:rsid w:val="008216DE"/>
    <w:rsid w:val="00821B7E"/>
    <w:rsid w:val="00832204"/>
    <w:rsid w:val="0083547C"/>
    <w:rsid w:val="00844912"/>
    <w:rsid w:val="00850705"/>
    <w:rsid w:val="0087738E"/>
    <w:rsid w:val="00877BF0"/>
    <w:rsid w:val="008F28C5"/>
    <w:rsid w:val="00967DE4"/>
    <w:rsid w:val="00977BAF"/>
    <w:rsid w:val="009F3B7F"/>
    <w:rsid w:val="00A451BB"/>
    <w:rsid w:val="00A66CDC"/>
    <w:rsid w:val="00A827AA"/>
    <w:rsid w:val="00A83416"/>
    <w:rsid w:val="00A87D0B"/>
    <w:rsid w:val="00AE2172"/>
    <w:rsid w:val="00B0373D"/>
    <w:rsid w:val="00B153C2"/>
    <w:rsid w:val="00B741E6"/>
    <w:rsid w:val="00BA1025"/>
    <w:rsid w:val="00BF1A36"/>
    <w:rsid w:val="00C12822"/>
    <w:rsid w:val="00C64F29"/>
    <w:rsid w:val="00C743F8"/>
    <w:rsid w:val="00C80412"/>
    <w:rsid w:val="00C97526"/>
    <w:rsid w:val="00CE21FC"/>
    <w:rsid w:val="00CE25EA"/>
    <w:rsid w:val="00CE2FE3"/>
    <w:rsid w:val="00D02FC1"/>
    <w:rsid w:val="00D41799"/>
    <w:rsid w:val="00D50003"/>
    <w:rsid w:val="00DB1AB6"/>
    <w:rsid w:val="00DF198E"/>
    <w:rsid w:val="00DF64D8"/>
    <w:rsid w:val="00E15873"/>
    <w:rsid w:val="00E22591"/>
    <w:rsid w:val="00E52394"/>
    <w:rsid w:val="00E5276A"/>
    <w:rsid w:val="00E55C13"/>
    <w:rsid w:val="00E6640C"/>
    <w:rsid w:val="00EC0795"/>
    <w:rsid w:val="00F03074"/>
    <w:rsid w:val="00F06DAA"/>
    <w:rsid w:val="00F139D9"/>
    <w:rsid w:val="00F20B2B"/>
    <w:rsid w:val="00F22772"/>
    <w:rsid w:val="00F30051"/>
    <w:rsid w:val="00F41C70"/>
    <w:rsid w:val="00F4207E"/>
    <w:rsid w:val="00F64FBD"/>
    <w:rsid w:val="00F753C7"/>
    <w:rsid w:val="00F819A3"/>
    <w:rsid w:val="00F9201D"/>
    <w:rsid w:val="00FE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4FF68F"/>
  <w15:chartTrackingRefBased/>
  <w15:docId w15:val="{61BDCF76-C238-42FD-8149-004B7C4B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F8"/>
    <w:pPr>
      <w:ind w:left="720"/>
      <w:contextualSpacing/>
    </w:pPr>
  </w:style>
  <w:style w:type="paragraph" w:styleId="BalloonText">
    <w:name w:val="Balloon Text"/>
    <w:basedOn w:val="Normal"/>
    <w:link w:val="BalloonTextChar"/>
    <w:uiPriority w:val="99"/>
    <w:semiHidden/>
    <w:unhideWhenUsed/>
    <w:rsid w:val="004F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D5"/>
    <w:rPr>
      <w:rFonts w:ascii="Segoe UI" w:hAnsi="Segoe UI" w:cs="Segoe UI"/>
      <w:sz w:val="18"/>
      <w:szCs w:val="18"/>
    </w:rPr>
  </w:style>
  <w:style w:type="paragraph" w:styleId="FootnoteText">
    <w:name w:val="footnote text"/>
    <w:basedOn w:val="Normal"/>
    <w:link w:val="FootnoteTextChar"/>
    <w:semiHidden/>
    <w:rsid w:val="00E225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2591"/>
    <w:rPr>
      <w:rFonts w:ascii="Times New Roman" w:eastAsia="Times New Roman" w:hAnsi="Times New Roman" w:cs="Times New Roman"/>
      <w:sz w:val="20"/>
      <w:szCs w:val="20"/>
    </w:rPr>
  </w:style>
  <w:style w:type="character" w:styleId="FootnoteReference">
    <w:name w:val="footnote reference"/>
    <w:basedOn w:val="DefaultParagraphFont"/>
    <w:semiHidden/>
    <w:rsid w:val="00E22591"/>
    <w:rPr>
      <w:vertAlign w:val="superscript"/>
    </w:rPr>
  </w:style>
  <w:style w:type="paragraph" w:customStyle="1" w:styleId="Level1">
    <w:name w:val="Level 1"/>
    <w:basedOn w:val="Normal"/>
    <w:rsid w:val="00E22591"/>
    <w:pPr>
      <w:widowControl w:val="0"/>
      <w:numPr>
        <w:numId w:val="5"/>
      </w:numPr>
      <w:spacing w:after="0" w:line="240" w:lineRule="auto"/>
      <w:ind w:left="690" w:hanging="690"/>
      <w:outlineLvl w:val="0"/>
    </w:pPr>
    <w:rPr>
      <w:rFonts w:ascii="Times New Roman" w:eastAsia="Times New Roman" w:hAnsi="Times New Roman" w:cs="Times New Roman"/>
      <w:snapToGrid w:val="0"/>
      <w:sz w:val="24"/>
      <w:szCs w:val="20"/>
    </w:rPr>
  </w:style>
  <w:style w:type="paragraph" w:customStyle="1" w:styleId="Level2">
    <w:name w:val="Level 2"/>
    <w:basedOn w:val="Normal"/>
    <w:rsid w:val="00E22591"/>
    <w:pPr>
      <w:widowControl w:val="0"/>
      <w:numPr>
        <w:ilvl w:val="1"/>
        <w:numId w:val="5"/>
      </w:numPr>
      <w:spacing w:after="0" w:line="240" w:lineRule="auto"/>
      <w:ind w:left="1380" w:hanging="690"/>
      <w:outlineLvl w:val="1"/>
    </w:pPr>
    <w:rPr>
      <w:rFonts w:ascii="Times New Roman" w:eastAsia="Times New Roman" w:hAnsi="Times New Roman" w:cs="Times New Roman"/>
      <w:snapToGrid w:val="0"/>
      <w:sz w:val="24"/>
      <w:szCs w:val="20"/>
    </w:rPr>
  </w:style>
  <w:style w:type="paragraph" w:customStyle="1" w:styleId="Level3">
    <w:name w:val="Level 3"/>
    <w:basedOn w:val="Normal"/>
    <w:rsid w:val="00E22591"/>
    <w:pPr>
      <w:widowControl w:val="0"/>
      <w:numPr>
        <w:ilvl w:val="2"/>
        <w:numId w:val="5"/>
      </w:numPr>
      <w:spacing w:after="0" w:line="240" w:lineRule="auto"/>
      <w:ind w:left="2070" w:hanging="690"/>
      <w:outlineLvl w:val="2"/>
    </w:pPr>
    <w:rPr>
      <w:rFonts w:ascii="Times New Roman" w:eastAsia="Times New Roman" w:hAnsi="Times New Roman" w:cs="Times New Roman"/>
      <w:snapToGrid w:val="0"/>
      <w:sz w:val="24"/>
      <w:szCs w:val="20"/>
    </w:rPr>
  </w:style>
  <w:style w:type="paragraph" w:customStyle="1" w:styleId="Level4">
    <w:name w:val="Level 4"/>
    <w:basedOn w:val="Normal"/>
    <w:rsid w:val="00E22591"/>
    <w:pPr>
      <w:widowControl w:val="0"/>
      <w:numPr>
        <w:ilvl w:val="3"/>
        <w:numId w:val="5"/>
      </w:numPr>
      <w:spacing w:after="0" w:line="240" w:lineRule="auto"/>
      <w:ind w:left="2760" w:hanging="690"/>
      <w:outlineLvl w:val="3"/>
    </w:pPr>
    <w:rPr>
      <w:rFonts w:ascii="Times New Roman" w:eastAsia="Times New Roman" w:hAnsi="Times New Roman" w:cs="Times New Roman"/>
      <w:snapToGrid w:val="0"/>
      <w:sz w:val="24"/>
      <w:szCs w:val="20"/>
    </w:rPr>
  </w:style>
  <w:style w:type="character" w:customStyle="1" w:styleId="tgc">
    <w:name w:val="_tgc"/>
    <w:basedOn w:val="DefaultParagraphFont"/>
    <w:rsid w:val="00F4207E"/>
  </w:style>
  <w:style w:type="paragraph" w:styleId="NormalWeb">
    <w:name w:val="Normal (Web)"/>
    <w:basedOn w:val="Normal"/>
    <w:uiPriority w:val="99"/>
    <w:semiHidden/>
    <w:unhideWhenUsed/>
    <w:rsid w:val="00804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1342">
      <w:bodyDiv w:val="1"/>
      <w:marLeft w:val="0"/>
      <w:marRight w:val="0"/>
      <w:marTop w:val="0"/>
      <w:marBottom w:val="0"/>
      <w:divBdr>
        <w:top w:val="none" w:sz="0" w:space="0" w:color="auto"/>
        <w:left w:val="none" w:sz="0" w:space="0" w:color="auto"/>
        <w:bottom w:val="none" w:sz="0" w:space="0" w:color="auto"/>
        <w:right w:val="none" w:sz="0" w:space="0" w:color="auto"/>
      </w:divBdr>
    </w:div>
    <w:div w:id="298266662">
      <w:bodyDiv w:val="1"/>
      <w:marLeft w:val="0"/>
      <w:marRight w:val="0"/>
      <w:marTop w:val="0"/>
      <w:marBottom w:val="0"/>
      <w:divBdr>
        <w:top w:val="none" w:sz="0" w:space="0" w:color="auto"/>
        <w:left w:val="none" w:sz="0" w:space="0" w:color="auto"/>
        <w:bottom w:val="none" w:sz="0" w:space="0" w:color="auto"/>
        <w:right w:val="none" w:sz="0" w:space="0" w:color="auto"/>
      </w:divBdr>
    </w:div>
    <w:div w:id="434709503">
      <w:bodyDiv w:val="1"/>
      <w:marLeft w:val="0"/>
      <w:marRight w:val="0"/>
      <w:marTop w:val="0"/>
      <w:marBottom w:val="0"/>
      <w:divBdr>
        <w:top w:val="none" w:sz="0" w:space="0" w:color="auto"/>
        <w:left w:val="none" w:sz="0" w:space="0" w:color="auto"/>
        <w:bottom w:val="none" w:sz="0" w:space="0" w:color="auto"/>
        <w:right w:val="none" w:sz="0" w:space="0" w:color="auto"/>
      </w:divBdr>
      <w:divsChild>
        <w:div w:id="846672941">
          <w:marLeft w:val="0"/>
          <w:marRight w:val="0"/>
          <w:marTop w:val="0"/>
          <w:marBottom w:val="0"/>
          <w:divBdr>
            <w:top w:val="none" w:sz="0" w:space="0" w:color="auto"/>
            <w:left w:val="none" w:sz="0" w:space="0" w:color="auto"/>
            <w:bottom w:val="none" w:sz="0" w:space="0" w:color="auto"/>
            <w:right w:val="none" w:sz="0" w:space="0" w:color="auto"/>
          </w:divBdr>
        </w:div>
        <w:div w:id="1018000978">
          <w:marLeft w:val="0"/>
          <w:marRight w:val="0"/>
          <w:marTop w:val="0"/>
          <w:marBottom w:val="0"/>
          <w:divBdr>
            <w:top w:val="none" w:sz="0" w:space="0" w:color="auto"/>
            <w:left w:val="none" w:sz="0" w:space="0" w:color="auto"/>
            <w:bottom w:val="none" w:sz="0" w:space="0" w:color="auto"/>
            <w:right w:val="none" w:sz="0" w:space="0" w:color="auto"/>
          </w:divBdr>
        </w:div>
        <w:div w:id="1361588649">
          <w:marLeft w:val="0"/>
          <w:marRight w:val="0"/>
          <w:marTop w:val="0"/>
          <w:marBottom w:val="0"/>
          <w:divBdr>
            <w:top w:val="none" w:sz="0" w:space="0" w:color="auto"/>
            <w:left w:val="none" w:sz="0" w:space="0" w:color="auto"/>
            <w:bottom w:val="none" w:sz="0" w:space="0" w:color="auto"/>
            <w:right w:val="none" w:sz="0" w:space="0" w:color="auto"/>
          </w:divBdr>
        </w:div>
        <w:div w:id="773481477">
          <w:marLeft w:val="0"/>
          <w:marRight w:val="0"/>
          <w:marTop w:val="0"/>
          <w:marBottom w:val="0"/>
          <w:divBdr>
            <w:top w:val="none" w:sz="0" w:space="0" w:color="auto"/>
            <w:left w:val="none" w:sz="0" w:space="0" w:color="auto"/>
            <w:bottom w:val="none" w:sz="0" w:space="0" w:color="auto"/>
            <w:right w:val="none" w:sz="0" w:space="0" w:color="auto"/>
          </w:divBdr>
        </w:div>
        <w:div w:id="1069231708">
          <w:marLeft w:val="0"/>
          <w:marRight w:val="0"/>
          <w:marTop w:val="0"/>
          <w:marBottom w:val="0"/>
          <w:divBdr>
            <w:top w:val="none" w:sz="0" w:space="0" w:color="auto"/>
            <w:left w:val="none" w:sz="0" w:space="0" w:color="auto"/>
            <w:bottom w:val="none" w:sz="0" w:space="0" w:color="auto"/>
            <w:right w:val="none" w:sz="0" w:space="0" w:color="auto"/>
          </w:divBdr>
        </w:div>
        <w:div w:id="579020323">
          <w:marLeft w:val="0"/>
          <w:marRight w:val="0"/>
          <w:marTop w:val="0"/>
          <w:marBottom w:val="0"/>
          <w:divBdr>
            <w:top w:val="none" w:sz="0" w:space="0" w:color="auto"/>
            <w:left w:val="none" w:sz="0" w:space="0" w:color="auto"/>
            <w:bottom w:val="none" w:sz="0" w:space="0" w:color="auto"/>
            <w:right w:val="none" w:sz="0" w:space="0" w:color="auto"/>
          </w:divBdr>
        </w:div>
        <w:div w:id="790900785">
          <w:marLeft w:val="0"/>
          <w:marRight w:val="0"/>
          <w:marTop w:val="0"/>
          <w:marBottom w:val="0"/>
          <w:divBdr>
            <w:top w:val="none" w:sz="0" w:space="0" w:color="auto"/>
            <w:left w:val="none" w:sz="0" w:space="0" w:color="auto"/>
            <w:bottom w:val="none" w:sz="0" w:space="0" w:color="auto"/>
            <w:right w:val="none" w:sz="0" w:space="0" w:color="auto"/>
          </w:divBdr>
        </w:div>
        <w:div w:id="1498301035">
          <w:marLeft w:val="0"/>
          <w:marRight w:val="0"/>
          <w:marTop w:val="0"/>
          <w:marBottom w:val="0"/>
          <w:divBdr>
            <w:top w:val="none" w:sz="0" w:space="0" w:color="auto"/>
            <w:left w:val="none" w:sz="0" w:space="0" w:color="auto"/>
            <w:bottom w:val="none" w:sz="0" w:space="0" w:color="auto"/>
            <w:right w:val="none" w:sz="0" w:space="0" w:color="auto"/>
          </w:divBdr>
        </w:div>
        <w:div w:id="688146730">
          <w:marLeft w:val="0"/>
          <w:marRight w:val="0"/>
          <w:marTop w:val="0"/>
          <w:marBottom w:val="0"/>
          <w:divBdr>
            <w:top w:val="none" w:sz="0" w:space="0" w:color="auto"/>
            <w:left w:val="none" w:sz="0" w:space="0" w:color="auto"/>
            <w:bottom w:val="none" w:sz="0" w:space="0" w:color="auto"/>
            <w:right w:val="none" w:sz="0" w:space="0" w:color="auto"/>
          </w:divBdr>
        </w:div>
        <w:div w:id="1972049969">
          <w:marLeft w:val="0"/>
          <w:marRight w:val="0"/>
          <w:marTop w:val="0"/>
          <w:marBottom w:val="0"/>
          <w:divBdr>
            <w:top w:val="none" w:sz="0" w:space="0" w:color="auto"/>
            <w:left w:val="none" w:sz="0" w:space="0" w:color="auto"/>
            <w:bottom w:val="none" w:sz="0" w:space="0" w:color="auto"/>
            <w:right w:val="none" w:sz="0" w:space="0" w:color="auto"/>
          </w:divBdr>
        </w:div>
        <w:div w:id="780997053">
          <w:marLeft w:val="0"/>
          <w:marRight w:val="0"/>
          <w:marTop w:val="0"/>
          <w:marBottom w:val="0"/>
          <w:divBdr>
            <w:top w:val="none" w:sz="0" w:space="0" w:color="auto"/>
            <w:left w:val="none" w:sz="0" w:space="0" w:color="auto"/>
            <w:bottom w:val="none" w:sz="0" w:space="0" w:color="auto"/>
            <w:right w:val="none" w:sz="0" w:space="0" w:color="auto"/>
          </w:divBdr>
        </w:div>
        <w:div w:id="241959616">
          <w:marLeft w:val="0"/>
          <w:marRight w:val="0"/>
          <w:marTop w:val="0"/>
          <w:marBottom w:val="0"/>
          <w:divBdr>
            <w:top w:val="none" w:sz="0" w:space="0" w:color="auto"/>
            <w:left w:val="none" w:sz="0" w:space="0" w:color="auto"/>
            <w:bottom w:val="none" w:sz="0" w:space="0" w:color="auto"/>
            <w:right w:val="none" w:sz="0" w:space="0" w:color="auto"/>
          </w:divBdr>
        </w:div>
        <w:div w:id="316767957">
          <w:marLeft w:val="0"/>
          <w:marRight w:val="0"/>
          <w:marTop w:val="0"/>
          <w:marBottom w:val="0"/>
          <w:divBdr>
            <w:top w:val="none" w:sz="0" w:space="0" w:color="auto"/>
            <w:left w:val="none" w:sz="0" w:space="0" w:color="auto"/>
            <w:bottom w:val="none" w:sz="0" w:space="0" w:color="auto"/>
            <w:right w:val="none" w:sz="0" w:space="0" w:color="auto"/>
          </w:divBdr>
        </w:div>
        <w:div w:id="1861236548">
          <w:marLeft w:val="0"/>
          <w:marRight w:val="0"/>
          <w:marTop w:val="0"/>
          <w:marBottom w:val="0"/>
          <w:divBdr>
            <w:top w:val="none" w:sz="0" w:space="0" w:color="auto"/>
            <w:left w:val="none" w:sz="0" w:space="0" w:color="auto"/>
            <w:bottom w:val="none" w:sz="0" w:space="0" w:color="auto"/>
            <w:right w:val="none" w:sz="0" w:space="0" w:color="auto"/>
          </w:divBdr>
        </w:div>
        <w:div w:id="1141583289">
          <w:marLeft w:val="0"/>
          <w:marRight w:val="0"/>
          <w:marTop w:val="0"/>
          <w:marBottom w:val="0"/>
          <w:divBdr>
            <w:top w:val="none" w:sz="0" w:space="0" w:color="auto"/>
            <w:left w:val="none" w:sz="0" w:space="0" w:color="auto"/>
            <w:bottom w:val="none" w:sz="0" w:space="0" w:color="auto"/>
            <w:right w:val="none" w:sz="0" w:space="0" w:color="auto"/>
          </w:divBdr>
        </w:div>
        <w:div w:id="375618190">
          <w:marLeft w:val="0"/>
          <w:marRight w:val="0"/>
          <w:marTop w:val="0"/>
          <w:marBottom w:val="0"/>
          <w:divBdr>
            <w:top w:val="none" w:sz="0" w:space="0" w:color="auto"/>
            <w:left w:val="none" w:sz="0" w:space="0" w:color="auto"/>
            <w:bottom w:val="none" w:sz="0" w:space="0" w:color="auto"/>
            <w:right w:val="none" w:sz="0" w:space="0" w:color="auto"/>
          </w:divBdr>
        </w:div>
        <w:div w:id="912856210">
          <w:marLeft w:val="0"/>
          <w:marRight w:val="0"/>
          <w:marTop w:val="0"/>
          <w:marBottom w:val="0"/>
          <w:divBdr>
            <w:top w:val="none" w:sz="0" w:space="0" w:color="auto"/>
            <w:left w:val="none" w:sz="0" w:space="0" w:color="auto"/>
            <w:bottom w:val="none" w:sz="0" w:space="0" w:color="auto"/>
            <w:right w:val="none" w:sz="0" w:space="0" w:color="auto"/>
          </w:divBdr>
        </w:div>
        <w:div w:id="817647288">
          <w:marLeft w:val="0"/>
          <w:marRight w:val="0"/>
          <w:marTop w:val="0"/>
          <w:marBottom w:val="0"/>
          <w:divBdr>
            <w:top w:val="none" w:sz="0" w:space="0" w:color="auto"/>
            <w:left w:val="none" w:sz="0" w:space="0" w:color="auto"/>
            <w:bottom w:val="none" w:sz="0" w:space="0" w:color="auto"/>
            <w:right w:val="none" w:sz="0" w:space="0" w:color="auto"/>
          </w:divBdr>
        </w:div>
      </w:divsChild>
    </w:div>
    <w:div w:id="1302073136">
      <w:bodyDiv w:val="1"/>
      <w:marLeft w:val="0"/>
      <w:marRight w:val="0"/>
      <w:marTop w:val="0"/>
      <w:marBottom w:val="0"/>
      <w:divBdr>
        <w:top w:val="none" w:sz="0" w:space="0" w:color="auto"/>
        <w:left w:val="none" w:sz="0" w:space="0" w:color="auto"/>
        <w:bottom w:val="none" w:sz="0" w:space="0" w:color="auto"/>
        <w:right w:val="none" w:sz="0" w:space="0" w:color="auto"/>
      </w:divBdr>
    </w:div>
    <w:div w:id="1635482227">
      <w:bodyDiv w:val="1"/>
      <w:marLeft w:val="0"/>
      <w:marRight w:val="0"/>
      <w:marTop w:val="0"/>
      <w:marBottom w:val="0"/>
      <w:divBdr>
        <w:top w:val="none" w:sz="0" w:space="0" w:color="auto"/>
        <w:left w:val="none" w:sz="0" w:space="0" w:color="auto"/>
        <w:bottom w:val="none" w:sz="0" w:space="0" w:color="auto"/>
        <w:right w:val="none" w:sz="0" w:space="0" w:color="auto"/>
      </w:divBdr>
      <w:divsChild>
        <w:div w:id="866062605">
          <w:marLeft w:val="0"/>
          <w:marRight w:val="0"/>
          <w:marTop w:val="0"/>
          <w:marBottom w:val="0"/>
          <w:divBdr>
            <w:top w:val="none" w:sz="0" w:space="0" w:color="auto"/>
            <w:left w:val="none" w:sz="0" w:space="0" w:color="auto"/>
            <w:bottom w:val="none" w:sz="0" w:space="0" w:color="auto"/>
            <w:right w:val="none" w:sz="0" w:space="0" w:color="auto"/>
          </w:divBdr>
        </w:div>
        <w:div w:id="877938420">
          <w:marLeft w:val="0"/>
          <w:marRight w:val="0"/>
          <w:marTop w:val="0"/>
          <w:marBottom w:val="0"/>
          <w:divBdr>
            <w:top w:val="none" w:sz="0" w:space="0" w:color="auto"/>
            <w:left w:val="none" w:sz="0" w:space="0" w:color="auto"/>
            <w:bottom w:val="none" w:sz="0" w:space="0" w:color="auto"/>
            <w:right w:val="none" w:sz="0" w:space="0" w:color="auto"/>
          </w:divBdr>
        </w:div>
        <w:div w:id="211044615">
          <w:marLeft w:val="0"/>
          <w:marRight w:val="0"/>
          <w:marTop w:val="0"/>
          <w:marBottom w:val="0"/>
          <w:divBdr>
            <w:top w:val="none" w:sz="0" w:space="0" w:color="auto"/>
            <w:left w:val="none" w:sz="0" w:space="0" w:color="auto"/>
            <w:bottom w:val="none" w:sz="0" w:space="0" w:color="auto"/>
            <w:right w:val="none" w:sz="0" w:space="0" w:color="auto"/>
          </w:divBdr>
        </w:div>
        <w:div w:id="925043437">
          <w:marLeft w:val="0"/>
          <w:marRight w:val="0"/>
          <w:marTop w:val="0"/>
          <w:marBottom w:val="0"/>
          <w:divBdr>
            <w:top w:val="none" w:sz="0" w:space="0" w:color="auto"/>
            <w:left w:val="none" w:sz="0" w:space="0" w:color="auto"/>
            <w:bottom w:val="none" w:sz="0" w:space="0" w:color="auto"/>
            <w:right w:val="none" w:sz="0" w:space="0" w:color="auto"/>
          </w:divBdr>
        </w:div>
        <w:div w:id="829053373">
          <w:marLeft w:val="0"/>
          <w:marRight w:val="0"/>
          <w:marTop w:val="0"/>
          <w:marBottom w:val="0"/>
          <w:divBdr>
            <w:top w:val="none" w:sz="0" w:space="0" w:color="auto"/>
            <w:left w:val="none" w:sz="0" w:space="0" w:color="auto"/>
            <w:bottom w:val="none" w:sz="0" w:space="0" w:color="auto"/>
            <w:right w:val="none" w:sz="0" w:space="0" w:color="auto"/>
          </w:divBdr>
        </w:div>
        <w:div w:id="1031690944">
          <w:marLeft w:val="0"/>
          <w:marRight w:val="0"/>
          <w:marTop w:val="0"/>
          <w:marBottom w:val="0"/>
          <w:divBdr>
            <w:top w:val="none" w:sz="0" w:space="0" w:color="auto"/>
            <w:left w:val="none" w:sz="0" w:space="0" w:color="auto"/>
            <w:bottom w:val="none" w:sz="0" w:space="0" w:color="auto"/>
            <w:right w:val="none" w:sz="0" w:space="0" w:color="auto"/>
          </w:divBdr>
        </w:div>
        <w:div w:id="660620002">
          <w:marLeft w:val="0"/>
          <w:marRight w:val="0"/>
          <w:marTop w:val="0"/>
          <w:marBottom w:val="0"/>
          <w:divBdr>
            <w:top w:val="none" w:sz="0" w:space="0" w:color="auto"/>
            <w:left w:val="none" w:sz="0" w:space="0" w:color="auto"/>
            <w:bottom w:val="none" w:sz="0" w:space="0" w:color="auto"/>
            <w:right w:val="none" w:sz="0" w:space="0" w:color="auto"/>
          </w:divBdr>
        </w:div>
        <w:div w:id="1772773918">
          <w:marLeft w:val="0"/>
          <w:marRight w:val="0"/>
          <w:marTop w:val="0"/>
          <w:marBottom w:val="0"/>
          <w:divBdr>
            <w:top w:val="none" w:sz="0" w:space="0" w:color="auto"/>
            <w:left w:val="none" w:sz="0" w:space="0" w:color="auto"/>
            <w:bottom w:val="none" w:sz="0" w:space="0" w:color="auto"/>
            <w:right w:val="none" w:sz="0" w:space="0" w:color="auto"/>
          </w:divBdr>
        </w:div>
        <w:div w:id="946812562">
          <w:marLeft w:val="0"/>
          <w:marRight w:val="0"/>
          <w:marTop w:val="0"/>
          <w:marBottom w:val="0"/>
          <w:divBdr>
            <w:top w:val="none" w:sz="0" w:space="0" w:color="auto"/>
            <w:left w:val="none" w:sz="0" w:space="0" w:color="auto"/>
            <w:bottom w:val="none" w:sz="0" w:space="0" w:color="auto"/>
            <w:right w:val="none" w:sz="0" w:space="0" w:color="auto"/>
          </w:divBdr>
        </w:div>
        <w:div w:id="631902879">
          <w:marLeft w:val="0"/>
          <w:marRight w:val="0"/>
          <w:marTop w:val="0"/>
          <w:marBottom w:val="0"/>
          <w:divBdr>
            <w:top w:val="none" w:sz="0" w:space="0" w:color="auto"/>
            <w:left w:val="none" w:sz="0" w:space="0" w:color="auto"/>
            <w:bottom w:val="none" w:sz="0" w:space="0" w:color="auto"/>
            <w:right w:val="none" w:sz="0" w:space="0" w:color="auto"/>
          </w:divBdr>
        </w:div>
        <w:div w:id="1568223070">
          <w:marLeft w:val="0"/>
          <w:marRight w:val="0"/>
          <w:marTop w:val="0"/>
          <w:marBottom w:val="0"/>
          <w:divBdr>
            <w:top w:val="none" w:sz="0" w:space="0" w:color="auto"/>
            <w:left w:val="none" w:sz="0" w:space="0" w:color="auto"/>
            <w:bottom w:val="none" w:sz="0" w:space="0" w:color="auto"/>
            <w:right w:val="none" w:sz="0" w:space="0" w:color="auto"/>
          </w:divBdr>
        </w:div>
        <w:div w:id="1220284114">
          <w:marLeft w:val="0"/>
          <w:marRight w:val="0"/>
          <w:marTop w:val="0"/>
          <w:marBottom w:val="0"/>
          <w:divBdr>
            <w:top w:val="none" w:sz="0" w:space="0" w:color="auto"/>
            <w:left w:val="none" w:sz="0" w:space="0" w:color="auto"/>
            <w:bottom w:val="none" w:sz="0" w:space="0" w:color="auto"/>
            <w:right w:val="none" w:sz="0" w:space="0" w:color="auto"/>
          </w:divBdr>
        </w:div>
        <w:div w:id="173154385">
          <w:marLeft w:val="0"/>
          <w:marRight w:val="0"/>
          <w:marTop w:val="0"/>
          <w:marBottom w:val="0"/>
          <w:divBdr>
            <w:top w:val="none" w:sz="0" w:space="0" w:color="auto"/>
            <w:left w:val="none" w:sz="0" w:space="0" w:color="auto"/>
            <w:bottom w:val="none" w:sz="0" w:space="0" w:color="auto"/>
            <w:right w:val="none" w:sz="0" w:space="0" w:color="auto"/>
          </w:divBdr>
        </w:div>
        <w:div w:id="1726905202">
          <w:marLeft w:val="0"/>
          <w:marRight w:val="0"/>
          <w:marTop w:val="0"/>
          <w:marBottom w:val="0"/>
          <w:divBdr>
            <w:top w:val="none" w:sz="0" w:space="0" w:color="auto"/>
            <w:left w:val="none" w:sz="0" w:space="0" w:color="auto"/>
            <w:bottom w:val="none" w:sz="0" w:space="0" w:color="auto"/>
            <w:right w:val="none" w:sz="0" w:space="0" w:color="auto"/>
          </w:divBdr>
        </w:div>
        <w:div w:id="1689984086">
          <w:marLeft w:val="0"/>
          <w:marRight w:val="0"/>
          <w:marTop w:val="0"/>
          <w:marBottom w:val="0"/>
          <w:divBdr>
            <w:top w:val="none" w:sz="0" w:space="0" w:color="auto"/>
            <w:left w:val="none" w:sz="0" w:space="0" w:color="auto"/>
            <w:bottom w:val="none" w:sz="0" w:space="0" w:color="auto"/>
            <w:right w:val="none" w:sz="0" w:space="0" w:color="auto"/>
          </w:divBdr>
        </w:div>
        <w:div w:id="275992825">
          <w:marLeft w:val="0"/>
          <w:marRight w:val="0"/>
          <w:marTop w:val="0"/>
          <w:marBottom w:val="0"/>
          <w:divBdr>
            <w:top w:val="none" w:sz="0" w:space="0" w:color="auto"/>
            <w:left w:val="none" w:sz="0" w:space="0" w:color="auto"/>
            <w:bottom w:val="none" w:sz="0" w:space="0" w:color="auto"/>
            <w:right w:val="none" w:sz="0" w:space="0" w:color="auto"/>
          </w:divBdr>
        </w:div>
        <w:div w:id="263614119">
          <w:marLeft w:val="0"/>
          <w:marRight w:val="0"/>
          <w:marTop w:val="0"/>
          <w:marBottom w:val="0"/>
          <w:divBdr>
            <w:top w:val="none" w:sz="0" w:space="0" w:color="auto"/>
            <w:left w:val="none" w:sz="0" w:space="0" w:color="auto"/>
            <w:bottom w:val="none" w:sz="0" w:space="0" w:color="auto"/>
            <w:right w:val="none" w:sz="0" w:space="0" w:color="auto"/>
          </w:divBdr>
        </w:div>
        <w:div w:id="364796326">
          <w:marLeft w:val="0"/>
          <w:marRight w:val="0"/>
          <w:marTop w:val="0"/>
          <w:marBottom w:val="0"/>
          <w:divBdr>
            <w:top w:val="none" w:sz="0" w:space="0" w:color="auto"/>
            <w:left w:val="none" w:sz="0" w:space="0" w:color="auto"/>
            <w:bottom w:val="none" w:sz="0" w:space="0" w:color="auto"/>
            <w:right w:val="none" w:sz="0" w:space="0" w:color="auto"/>
          </w:divBdr>
        </w:div>
      </w:divsChild>
    </w:div>
    <w:div w:id="196695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40</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35</cp:revision>
  <cp:lastPrinted>2017-09-28T15:53:00Z</cp:lastPrinted>
  <dcterms:created xsi:type="dcterms:W3CDTF">2017-10-02T16:30:00Z</dcterms:created>
  <dcterms:modified xsi:type="dcterms:W3CDTF">2017-11-03T20:58:00Z</dcterms:modified>
</cp:coreProperties>
</file>